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4FC0" w:rsidRDefault="00A54FC0" w:rsidP="00C33B43">
      <w:pPr>
        <w:pStyle w:val="Heading1"/>
        <w:ind w:left="720"/>
        <w:jc w:val="both"/>
        <w:rPr>
          <w:color w:val="000000"/>
        </w:rPr>
      </w:pPr>
      <w:bookmarkStart w:id="0" w:name="_Toc327540767"/>
      <w:bookmarkStart w:id="1" w:name="_Toc327541972"/>
      <w:bookmarkStart w:id="2" w:name="_Toc327953193"/>
      <w:bookmarkStart w:id="3" w:name="_Toc327954445"/>
      <w:bookmarkStart w:id="4" w:name="_Toc332884134"/>
      <w:bookmarkStart w:id="5" w:name="_Toc333399543"/>
      <w:bookmarkStart w:id="6" w:name="_Toc303693792"/>
      <w:bookmarkStart w:id="7" w:name="_Toc318729838"/>
      <w:r>
        <w:rPr>
          <w:color w:val="000000"/>
        </w:rPr>
        <w:t xml:space="preserve">The Rise and Fall of Cooperative Resource Management: A Case Study of Mussel Farming in </w:t>
      </w:r>
      <w:smartTag w:uri="urn:schemas-microsoft-com:office:smarttags" w:element="PlaceName">
        <w:smartTag w:uri="urn:schemas-microsoft-com:office:smarttags" w:element="place">
          <w:r>
            <w:rPr>
              <w:color w:val="000000"/>
            </w:rPr>
            <w:t>Killary</w:t>
          </w:r>
        </w:smartTag>
        <w:r>
          <w:rPr>
            <w:color w:val="000000"/>
          </w:rPr>
          <w:t xml:space="preserve"> </w:t>
        </w:r>
        <w:smartTag w:uri="urn:schemas-microsoft-com:office:smarttags" w:element="PlaceType">
          <w:r>
            <w:rPr>
              <w:color w:val="000000"/>
            </w:rPr>
            <w:t>Harbour</w:t>
          </w:r>
        </w:smartTag>
      </w:smartTag>
      <w:bookmarkEnd w:id="0"/>
      <w:bookmarkEnd w:id="1"/>
      <w:bookmarkEnd w:id="2"/>
      <w:bookmarkEnd w:id="3"/>
      <w:bookmarkEnd w:id="4"/>
      <w:bookmarkEnd w:id="5"/>
    </w:p>
    <w:p w:rsidR="00A54FC0" w:rsidRDefault="00A54FC0" w:rsidP="00C33B43"/>
    <w:p w:rsidR="00A54FC0" w:rsidRDefault="00A54FC0" w:rsidP="00C33B43"/>
    <w:p w:rsidR="00A54FC0" w:rsidRDefault="00A54FC0" w:rsidP="00C33B43">
      <w:pPr>
        <w:ind w:firstLine="720"/>
        <w:rPr>
          <w:i/>
        </w:rPr>
      </w:pPr>
      <w:r>
        <w:rPr>
          <w:i/>
        </w:rPr>
        <w:t>Author:</w:t>
      </w:r>
    </w:p>
    <w:p w:rsidR="00A54FC0" w:rsidRDefault="00A54FC0" w:rsidP="00C33B43">
      <w:pPr>
        <w:ind w:firstLine="720"/>
        <w:rPr>
          <w:b/>
        </w:rPr>
      </w:pPr>
      <w:r w:rsidRPr="00D16783">
        <w:rPr>
          <w:b/>
        </w:rPr>
        <w:t>Peter Cush</w:t>
      </w:r>
    </w:p>
    <w:p w:rsidR="00A54FC0" w:rsidRDefault="00A54FC0" w:rsidP="00C33B43">
      <w:pPr>
        <w:rPr>
          <w:b/>
        </w:rPr>
      </w:pPr>
    </w:p>
    <w:p w:rsidR="00A54FC0" w:rsidRDefault="00A54FC0" w:rsidP="00C33B43">
      <w:pPr>
        <w:ind w:firstLine="720"/>
        <w:rPr>
          <w:i/>
        </w:rPr>
      </w:pPr>
      <w:r>
        <w:rPr>
          <w:i/>
        </w:rPr>
        <w:t>Supervisors:</w:t>
      </w:r>
    </w:p>
    <w:p w:rsidR="00A54FC0" w:rsidRDefault="00A54FC0" w:rsidP="00C33B43">
      <w:pPr>
        <w:ind w:firstLine="720"/>
        <w:rPr>
          <w:i/>
        </w:rPr>
      </w:pPr>
    </w:p>
    <w:p w:rsidR="00A54FC0" w:rsidRDefault="00A54FC0" w:rsidP="00C33B43">
      <w:pPr>
        <w:ind w:firstLine="720"/>
        <w:rPr>
          <w:b/>
        </w:rPr>
      </w:pPr>
      <w:r>
        <w:rPr>
          <w:b/>
        </w:rPr>
        <w:t>Professor Chris Curtin</w:t>
      </w:r>
      <w:r>
        <w:rPr>
          <w:b/>
        </w:rPr>
        <w:tab/>
      </w:r>
    </w:p>
    <w:p w:rsidR="00A54FC0" w:rsidRDefault="00A54FC0" w:rsidP="00C33B43">
      <w:pPr>
        <w:ind w:firstLine="720"/>
        <w:rPr>
          <w:b/>
        </w:rPr>
      </w:pPr>
    </w:p>
    <w:p w:rsidR="00A54FC0" w:rsidRDefault="00A54FC0" w:rsidP="00C33B43">
      <w:pPr>
        <w:ind w:firstLine="720"/>
        <w:rPr>
          <w:b/>
        </w:rPr>
      </w:pPr>
      <w:r>
        <w:rPr>
          <w:b/>
        </w:rPr>
        <w:t xml:space="preserve">Dr Tony Varley </w:t>
      </w:r>
    </w:p>
    <w:p w:rsidR="00A54FC0" w:rsidRDefault="00A54FC0" w:rsidP="00C33B43">
      <w:pPr>
        <w:rPr>
          <w:b/>
        </w:rPr>
      </w:pPr>
    </w:p>
    <w:p w:rsidR="00A54FC0" w:rsidRDefault="00A54FC0" w:rsidP="00C33B43">
      <w:pPr>
        <w:rPr>
          <w:b/>
        </w:rPr>
      </w:pPr>
      <w:r>
        <w:rPr>
          <w:b/>
        </w:rPr>
        <w:tab/>
      </w:r>
      <w:r>
        <w:rPr>
          <w:b/>
        </w:rPr>
        <w:tab/>
      </w:r>
      <w:r>
        <w:rPr>
          <w:b/>
        </w:rPr>
        <w:tab/>
      </w:r>
      <w:r>
        <w:rPr>
          <w:b/>
        </w:rPr>
        <w:tab/>
      </w:r>
    </w:p>
    <w:p w:rsidR="00A54FC0" w:rsidRDefault="00A54FC0" w:rsidP="005D4D63">
      <w:pPr>
        <w:ind w:left="2160" w:firstLine="720"/>
      </w:pPr>
    </w:p>
    <w:p w:rsidR="00A54FC0" w:rsidRDefault="00A54FC0" w:rsidP="005D4D63">
      <w:pPr>
        <w:ind w:left="2160" w:firstLine="720"/>
      </w:pPr>
    </w:p>
    <w:p w:rsidR="00A54FC0" w:rsidRDefault="00A54FC0" w:rsidP="005D4D63">
      <w:pPr>
        <w:ind w:left="2160" w:firstLine="720"/>
      </w:pPr>
    </w:p>
    <w:p w:rsidR="00A54FC0" w:rsidRDefault="00A54FC0" w:rsidP="005D4D63">
      <w:pPr>
        <w:ind w:left="2160" w:firstLine="720"/>
      </w:pPr>
    </w:p>
    <w:p w:rsidR="00A54FC0" w:rsidRDefault="00A54FC0" w:rsidP="005D4D63">
      <w:pPr>
        <w:ind w:left="2160" w:firstLine="720"/>
      </w:pPr>
      <w:smartTag w:uri="urn:schemas-microsoft-com:office:smarttags" w:element="PlaceType">
        <w:smartTag w:uri="urn:schemas-microsoft-com:office:smarttags" w:element="place">
          <w:r>
            <w:t>School</w:t>
          </w:r>
        </w:smartTag>
        <w:r>
          <w:t xml:space="preserve"> of </w:t>
        </w:r>
        <w:smartTag w:uri="urn:schemas-microsoft-com:office:smarttags" w:element="PlaceName">
          <w:r>
            <w:t>Political Science</w:t>
          </w:r>
        </w:smartTag>
      </w:smartTag>
      <w:r>
        <w:t xml:space="preserve"> and Sociology</w:t>
      </w:r>
    </w:p>
    <w:p w:rsidR="00A54FC0" w:rsidRDefault="00A54FC0" w:rsidP="005D4D63">
      <w:pPr>
        <w:ind w:left="2160" w:firstLine="720"/>
      </w:pPr>
    </w:p>
    <w:p w:rsidR="00A54FC0" w:rsidRDefault="00A54FC0" w:rsidP="00C33B43">
      <w:pPr>
        <w:ind w:left="2160"/>
      </w:pPr>
    </w:p>
    <w:p w:rsidR="00A54FC0" w:rsidRDefault="00A54FC0" w:rsidP="00C33B43">
      <w:r>
        <w:tab/>
      </w:r>
      <w:r>
        <w:tab/>
      </w:r>
      <w:r>
        <w:tab/>
      </w:r>
      <w:r>
        <w:tab/>
        <w:t>National University of Ireland, Galway</w:t>
      </w: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r>
        <w:t>PhD</w:t>
      </w:r>
      <w:r>
        <w:tab/>
      </w:r>
      <w:r>
        <w:tab/>
      </w:r>
      <w:r>
        <w:tab/>
      </w:r>
      <w:r>
        <w:tab/>
      </w:r>
      <w:r>
        <w:tab/>
      </w:r>
      <w:r>
        <w:tab/>
      </w:r>
      <w:r>
        <w:tab/>
      </w:r>
      <w:r>
        <w:tab/>
      </w:r>
      <w:r>
        <w:tab/>
      </w:r>
      <w:r>
        <w:tab/>
        <w:t xml:space="preserve">         August 2012</w:t>
      </w:r>
      <w:r>
        <w:tab/>
      </w:r>
      <w:r>
        <w:tab/>
      </w:r>
      <w:r>
        <w:tab/>
      </w:r>
      <w:r>
        <w:tab/>
      </w:r>
      <w:r>
        <w:tab/>
      </w:r>
      <w:r>
        <w:tab/>
      </w:r>
      <w:r>
        <w:tab/>
      </w:r>
      <w:r>
        <w:tab/>
      </w:r>
      <w:r>
        <w:tab/>
      </w:r>
      <w:r>
        <w:tab/>
      </w:r>
    </w:p>
    <w:p w:rsidR="00A54FC0" w:rsidRDefault="00A54FC0" w:rsidP="00C33B43"/>
    <w:p w:rsidR="00A54FC0" w:rsidRDefault="00A54FC0" w:rsidP="00C33B43"/>
    <w:p w:rsidR="00A54FC0" w:rsidRDefault="00A54FC0" w:rsidP="00C33B43"/>
    <w:p w:rsidR="00A54FC0" w:rsidRDefault="00A54FC0" w:rsidP="00C33B43"/>
    <w:p w:rsidR="00A54FC0" w:rsidRDefault="00A54FC0">
      <w:pPr>
        <w:pStyle w:val="TOCHeading"/>
      </w:pPr>
    </w:p>
    <w:p w:rsidR="00A54FC0" w:rsidRDefault="00A54FC0">
      <w:pPr>
        <w:pStyle w:val="TOCHeading"/>
      </w:pPr>
    </w:p>
    <w:p w:rsidR="00A54FC0" w:rsidRDefault="00A54FC0">
      <w:pPr>
        <w:pStyle w:val="TOCHeading"/>
      </w:pPr>
    </w:p>
    <w:p w:rsidR="00A54FC0" w:rsidRDefault="00A54FC0">
      <w:pPr>
        <w:pStyle w:val="TOCHeading"/>
      </w:pPr>
    </w:p>
    <w:p w:rsidR="00A54FC0" w:rsidRPr="00BC0CFD" w:rsidRDefault="00A54FC0" w:rsidP="00BC0CFD">
      <w:pPr>
        <w:rPr>
          <w:lang w:val="en-US" w:eastAsia="en-US"/>
        </w:rPr>
      </w:pPr>
    </w:p>
    <w:p w:rsidR="00A54FC0" w:rsidRDefault="00A54FC0"/>
    <w:p w:rsidR="00A54FC0" w:rsidRDefault="00A54FC0">
      <w:pPr>
        <w:pStyle w:val="TOCHeading"/>
      </w:pPr>
    </w:p>
    <w:p w:rsidR="00A54FC0" w:rsidRDefault="00A54FC0">
      <w:pPr>
        <w:pStyle w:val="TOCHeading"/>
      </w:pPr>
      <w:r>
        <w:t>Contents</w:t>
      </w:r>
    </w:p>
    <w:p w:rsidR="00A54FC0" w:rsidRDefault="00A54FC0">
      <w:pPr>
        <w:pStyle w:val="TOC1"/>
        <w:tabs>
          <w:tab w:val="right" w:leader="dot" w:pos="9016"/>
        </w:tabs>
        <w:rPr>
          <w:rFonts w:ascii="Calibri" w:hAnsi="Calibri"/>
          <w:noProof/>
          <w:sz w:val="22"/>
          <w:szCs w:val="22"/>
          <w:lang w:val="en-IE"/>
        </w:rPr>
      </w:pPr>
      <w:r>
        <w:fldChar w:fldCharType="begin"/>
      </w:r>
      <w:r>
        <w:instrText xml:space="preserve"> TOC \o "1-3" \h \z \u </w:instrText>
      </w:r>
      <w:r>
        <w:fldChar w:fldCharType="separate"/>
      </w:r>
      <w:hyperlink w:anchor="_Toc333399544" w:history="1">
        <w:r w:rsidRPr="005F49E2">
          <w:rPr>
            <w:rStyle w:val="Hyperlink"/>
            <w:noProof/>
          </w:rPr>
          <w:t>Declaration</w:t>
        </w:r>
        <w:r>
          <w:rPr>
            <w:noProof/>
            <w:webHidden/>
          </w:rPr>
          <w:tab/>
        </w:r>
        <w:r>
          <w:rPr>
            <w:noProof/>
            <w:webHidden/>
          </w:rPr>
          <w:fldChar w:fldCharType="begin"/>
        </w:r>
        <w:r>
          <w:rPr>
            <w:noProof/>
            <w:webHidden/>
          </w:rPr>
          <w:instrText xml:space="preserve"> PAGEREF _Toc333399544 \h </w:instrText>
        </w:r>
        <w:r>
          <w:rPr>
            <w:noProof/>
            <w:webHidden/>
          </w:rPr>
        </w:r>
        <w:r>
          <w:rPr>
            <w:noProof/>
            <w:webHidden/>
          </w:rPr>
          <w:fldChar w:fldCharType="separate"/>
        </w:r>
        <w:r>
          <w:rPr>
            <w:noProof/>
            <w:webHidden/>
          </w:rPr>
          <w:t>v</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45" w:history="1">
        <w:r w:rsidRPr="005F49E2">
          <w:rPr>
            <w:rStyle w:val="Hyperlink"/>
            <w:noProof/>
          </w:rPr>
          <w:t>Abstract</w:t>
        </w:r>
        <w:r>
          <w:rPr>
            <w:noProof/>
            <w:webHidden/>
          </w:rPr>
          <w:tab/>
        </w:r>
        <w:r>
          <w:rPr>
            <w:noProof/>
            <w:webHidden/>
          </w:rPr>
          <w:fldChar w:fldCharType="begin"/>
        </w:r>
        <w:r>
          <w:rPr>
            <w:noProof/>
            <w:webHidden/>
          </w:rPr>
          <w:instrText xml:space="preserve"> PAGEREF _Toc333399545 \h </w:instrText>
        </w:r>
        <w:r>
          <w:rPr>
            <w:noProof/>
            <w:webHidden/>
          </w:rPr>
        </w:r>
        <w:r>
          <w:rPr>
            <w:noProof/>
            <w:webHidden/>
          </w:rPr>
          <w:fldChar w:fldCharType="separate"/>
        </w:r>
        <w:r>
          <w:rPr>
            <w:noProof/>
            <w:webHidden/>
          </w:rPr>
          <w:t>vi</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46" w:history="1">
        <w:r w:rsidRPr="005F49E2">
          <w:rPr>
            <w:rStyle w:val="Hyperlink"/>
            <w:noProof/>
          </w:rPr>
          <w:t>Acknowledgments</w:t>
        </w:r>
        <w:r>
          <w:rPr>
            <w:noProof/>
            <w:webHidden/>
          </w:rPr>
          <w:tab/>
        </w:r>
        <w:r>
          <w:rPr>
            <w:noProof/>
            <w:webHidden/>
          </w:rPr>
          <w:fldChar w:fldCharType="begin"/>
        </w:r>
        <w:r>
          <w:rPr>
            <w:noProof/>
            <w:webHidden/>
          </w:rPr>
          <w:instrText xml:space="preserve"> PAGEREF _Toc333399546 \h </w:instrText>
        </w:r>
        <w:r>
          <w:rPr>
            <w:noProof/>
            <w:webHidden/>
          </w:rPr>
        </w:r>
        <w:r>
          <w:rPr>
            <w:noProof/>
            <w:webHidden/>
          </w:rPr>
          <w:fldChar w:fldCharType="separate"/>
        </w:r>
        <w:r>
          <w:rPr>
            <w:noProof/>
            <w:webHidden/>
          </w:rPr>
          <w:t>viii</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47" w:history="1">
        <w:r w:rsidRPr="005F49E2">
          <w:rPr>
            <w:rStyle w:val="Hyperlink"/>
            <w:noProof/>
          </w:rPr>
          <w:t>List of Tables</w:t>
        </w:r>
        <w:r>
          <w:rPr>
            <w:noProof/>
            <w:webHidden/>
          </w:rPr>
          <w:tab/>
        </w:r>
        <w:r>
          <w:rPr>
            <w:noProof/>
            <w:webHidden/>
          </w:rPr>
          <w:fldChar w:fldCharType="begin"/>
        </w:r>
        <w:r>
          <w:rPr>
            <w:noProof/>
            <w:webHidden/>
          </w:rPr>
          <w:instrText xml:space="preserve"> PAGEREF _Toc333399547 \h </w:instrText>
        </w:r>
        <w:r>
          <w:rPr>
            <w:noProof/>
            <w:webHidden/>
          </w:rPr>
        </w:r>
        <w:r>
          <w:rPr>
            <w:noProof/>
            <w:webHidden/>
          </w:rPr>
          <w:fldChar w:fldCharType="separate"/>
        </w:r>
        <w:r>
          <w:rPr>
            <w:noProof/>
            <w:webHidden/>
          </w:rPr>
          <w:t>ix</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48" w:history="1">
        <w:r w:rsidRPr="005F49E2">
          <w:rPr>
            <w:rStyle w:val="Hyperlink"/>
            <w:noProof/>
          </w:rPr>
          <w:t>List of images</w:t>
        </w:r>
        <w:r>
          <w:rPr>
            <w:noProof/>
            <w:webHidden/>
          </w:rPr>
          <w:tab/>
        </w:r>
        <w:r>
          <w:rPr>
            <w:noProof/>
            <w:webHidden/>
          </w:rPr>
          <w:fldChar w:fldCharType="begin"/>
        </w:r>
        <w:r>
          <w:rPr>
            <w:noProof/>
            <w:webHidden/>
          </w:rPr>
          <w:instrText xml:space="preserve"> PAGEREF _Toc333399548 \h </w:instrText>
        </w:r>
        <w:r>
          <w:rPr>
            <w:noProof/>
            <w:webHidden/>
          </w:rPr>
        </w:r>
        <w:r>
          <w:rPr>
            <w:noProof/>
            <w:webHidden/>
          </w:rPr>
          <w:fldChar w:fldCharType="separate"/>
        </w:r>
        <w:r>
          <w:rPr>
            <w:noProof/>
            <w:webHidden/>
          </w:rPr>
          <w:t>x</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49" w:history="1">
        <w:r w:rsidRPr="005F49E2">
          <w:rPr>
            <w:rStyle w:val="Hyperlink"/>
            <w:noProof/>
          </w:rPr>
          <w:t>List of Maps</w:t>
        </w:r>
        <w:r>
          <w:rPr>
            <w:noProof/>
            <w:webHidden/>
          </w:rPr>
          <w:tab/>
        </w:r>
        <w:r>
          <w:rPr>
            <w:noProof/>
            <w:webHidden/>
          </w:rPr>
          <w:fldChar w:fldCharType="begin"/>
        </w:r>
        <w:r>
          <w:rPr>
            <w:noProof/>
            <w:webHidden/>
          </w:rPr>
          <w:instrText xml:space="preserve"> PAGEREF _Toc333399549 \h </w:instrText>
        </w:r>
        <w:r>
          <w:rPr>
            <w:noProof/>
            <w:webHidden/>
          </w:rPr>
        </w:r>
        <w:r>
          <w:rPr>
            <w:noProof/>
            <w:webHidden/>
          </w:rPr>
          <w:fldChar w:fldCharType="separate"/>
        </w:r>
        <w:r>
          <w:rPr>
            <w:noProof/>
            <w:webHidden/>
          </w:rPr>
          <w:t>xi</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50" w:history="1">
        <w:r w:rsidRPr="005F49E2">
          <w:rPr>
            <w:rStyle w:val="Hyperlink"/>
            <w:noProof/>
          </w:rPr>
          <w:t>List of Acronyms</w:t>
        </w:r>
        <w:r>
          <w:rPr>
            <w:noProof/>
            <w:webHidden/>
          </w:rPr>
          <w:tab/>
        </w:r>
        <w:r>
          <w:rPr>
            <w:noProof/>
            <w:webHidden/>
          </w:rPr>
          <w:fldChar w:fldCharType="begin"/>
        </w:r>
        <w:r>
          <w:rPr>
            <w:noProof/>
            <w:webHidden/>
          </w:rPr>
          <w:instrText xml:space="preserve"> PAGEREF _Toc333399550 \h </w:instrText>
        </w:r>
        <w:r>
          <w:rPr>
            <w:noProof/>
            <w:webHidden/>
          </w:rPr>
        </w:r>
        <w:r>
          <w:rPr>
            <w:noProof/>
            <w:webHidden/>
          </w:rPr>
          <w:fldChar w:fldCharType="separate"/>
        </w:r>
        <w:r>
          <w:rPr>
            <w:noProof/>
            <w:webHidden/>
          </w:rPr>
          <w:t>xii</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51" w:history="1">
        <w:r w:rsidRPr="005F49E2">
          <w:rPr>
            <w:rStyle w:val="Hyperlink"/>
            <w:noProof/>
          </w:rPr>
          <w:t>Chapter 1: Introduction</w:t>
        </w:r>
        <w:r>
          <w:rPr>
            <w:noProof/>
            <w:webHidden/>
          </w:rPr>
          <w:tab/>
        </w:r>
        <w:r>
          <w:rPr>
            <w:noProof/>
            <w:webHidden/>
          </w:rPr>
          <w:fldChar w:fldCharType="begin"/>
        </w:r>
        <w:r>
          <w:rPr>
            <w:noProof/>
            <w:webHidden/>
          </w:rPr>
          <w:instrText xml:space="preserve"> PAGEREF _Toc333399551 \h </w:instrText>
        </w:r>
        <w:r>
          <w:rPr>
            <w:noProof/>
            <w:webHidden/>
          </w:rPr>
        </w:r>
        <w:r>
          <w:rPr>
            <w:noProof/>
            <w:webHidden/>
          </w:rPr>
          <w:fldChar w:fldCharType="separate"/>
        </w:r>
        <w:r>
          <w:rPr>
            <w:noProof/>
            <w:webHidden/>
          </w:rPr>
          <w:t>13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2" w:history="1">
        <w:r w:rsidRPr="005F49E2">
          <w:rPr>
            <w:rStyle w:val="Hyperlink"/>
            <w:noProof/>
          </w:rPr>
          <w:t>1.1 Overview</w:t>
        </w:r>
        <w:r>
          <w:rPr>
            <w:noProof/>
            <w:webHidden/>
          </w:rPr>
          <w:tab/>
        </w:r>
        <w:r>
          <w:rPr>
            <w:noProof/>
            <w:webHidden/>
          </w:rPr>
          <w:fldChar w:fldCharType="begin"/>
        </w:r>
        <w:r>
          <w:rPr>
            <w:noProof/>
            <w:webHidden/>
          </w:rPr>
          <w:instrText xml:space="preserve"> PAGEREF _Toc333399552 \h </w:instrText>
        </w:r>
        <w:r>
          <w:rPr>
            <w:noProof/>
            <w:webHidden/>
          </w:rPr>
        </w:r>
        <w:r>
          <w:rPr>
            <w:noProof/>
            <w:webHidden/>
          </w:rPr>
          <w:fldChar w:fldCharType="separate"/>
        </w:r>
        <w:r>
          <w:rPr>
            <w:noProof/>
            <w:webHidden/>
          </w:rPr>
          <w:t>13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3" w:history="1">
        <w:r w:rsidRPr="005F49E2">
          <w:rPr>
            <w:rStyle w:val="Hyperlink"/>
            <w:noProof/>
          </w:rPr>
          <w:t>1.2 Motivation for research</w:t>
        </w:r>
        <w:r>
          <w:rPr>
            <w:noProof/>
            <w:webHidden/>
          </w:rPr>
          <w:tab/>
        </w:r>
        <w:r>
          <w:rPr>
            <w:noProof/>
            <w:webHidden/>
          </w:rPr>
          <w:fldChar w:fldCharType="begin"/>
        </w:r>
        <w:r>
          <w:rPr>
            <w:noProof/>
            <w:webHidden/>
          </w:rPr>
          <w:instrText xml:space="preserve"> PAGEREF _Toc333399553 \h </w:instrText>
        </w:r>
        <w:r>
          <w:rPr>
            <w:noProof/>
            <w:webHidden/>
          </w:rPr>
        </w:r>
        <w:r>
          <w:rPr>
            <w:noProof/>
            <w:webHidden/>
          </w:rPr>
          <w:fldChar w:fldCharType="separate"/>
        </w:r>
        <w:r>
          <w:rPr>
            <w:noProof/>
            <w:webHidden/>
          </w:rPr>
          <w:t>18</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4" w:history="1">
        <w:r w:rsidRPr="005F49E2">
          <w:rPr>
            <w:rStyle w:val="Hyperlink"/>
            <w:noProof/>
          </w:rPr>
          <w:t>1.3 Mussel farming in Killary</w:t>
        </w:r>
        <w:r>
          <w:rPr>
            <w:noProof/>
            <w:webHidden/>
          </w:rPr>
          <w:tab/>
        </w:r>
        <w:r>
          <w:rPr>
            <w:noProof/>
            <w:webHidden/>
          </w:rPr>
          <w:fldChar w:fldCharType="begin"/>
        </w:r>
        <w:r>
          <w:rPr>
            <w:noProof/>
            <w:webHidden/>
          </w:rPr>
          <w:instrText xml:space="preserve"> PAGEREF _Toc333399554 \h </w:instrText>
        </w:r>
        <w:r>
          <w:rPr>
            <w:noProof/>
            <w:webHidden/>
          </w:rPr>
        </w:r>
        <w:r>
          <w:rPr>
            <w:noProof/>
            <w:webHidden/>
          </w:rPr>
          <w:fldChar w:fldCharType="separate"/>
        </w:r>
        <w:r>
          <w:rPr>
            <w:noProof/>
            <w:webHidden/>
          </w:rPr>
          <w:t>21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5" w:history="1">
        <w:r w:rsidRPr="005F49E2">
          <w:rPr>
            <w:rStyle w:val="Hyperlink"/>
            <w:noProof/>
          </w:rPr>
          <w:t>1.4 Structure of the thesis</w:t>
        </w:r>
        <w:r>
          <w:rPr>
            <w:noProof/>
            <w:webHidden/>
          </w:rPr>
          <w:tab/>
        </w:r>
        <w:r>
          <w:rPr>
            <w:noProof/>
            <w:webHidden/>
          </w:rPr>
          <w:fldChar w:fldCharType="begin"/>
        </w:r>
        <w:r>
          <w:rPr>
            <w:noProof/>
            <w:webHidden/>
          </w:rPr>
          <w:instrText xml:space="preserve"> PAGEREF _Toc333399555 \h </w:instrText>
        </w:r>
        <w:r>
          <w:rPr>
            <w:noProof/>
            <w:webHidden/>
          </w:rPr>
        </w:r>
        <w:r>
          <w:rPr>
            <w:noProof/>
            <w:webHidden/>
          </w:rPr>
          <w:fldChar w:fldCharType="separate"/>
        </w:r>
        <w:r>
          <w:rPr>
            <w:noProof/>
            <w:webHidden/>
          </w:rPr>
          <w:t>31</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56" w:history="1">
        <w:r w:rsidRPr="005F49E2">
          <w:rPr>
            <w:rStyle w:val="Hyperlink"/>
            <w:noProof/>
            <w:lang w:val="en-IE"/>
          </w:rPr>
          <w:t>Chapter 2: Literature Review</w:t>
        </w:r>
        <w:r>
          <w:rPr>
            <w:noProof/>
            <w:webHidden/>
          </w:rPr>
          <w:tab/>
        </w:r>
        <w:r>
          <w:rPr>
            <w:noProof/>
            <w:webHidden/>
          </w:rPr>
          <w:fldChar w:fldCharType="begin"/>
        </w:r>
        <w:r>
          <w:rPr>
            <w:noProof/>
            <w:webHidden/>
          </w:rPr>
          <w:instrText xml:space="preserve"> PAGEREF _Toc333399556 \h </w:instrText>
        </w:r>
        <w:r>
          <w:rPr>
            <w:noProof/>
            <w:webHidden/>
          </w:rPr>
        </w:r>
        <w:r>
          <w:rPr>
            <w:noProof/>
            <w:webHidden/>
          </w:rPr>
          <w:fldChar w:fldCharType="separate"/>
        </w:r>
        <w:r>
          <w:rPr>
            <w:noProof/>
            <w:webHidden/>
          </w:rPr>
          <w:t>33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7" w:history="1">
        <w:r w:rsidRPr="005F49E2">
          <w:rPr>
            <w:rStyle w:val="Hyperlink"/>
            <w:noProof/>
            <w:lang w:val="en-IE"/>
          </w:rPr>
          <w:t>2.1   Introduction</w:t>
        </w:r>
        <w:r>
          <w:rPr>
            <w:noProof/>
            <w:webHidden/>
          </w:rPr>
          <w:tab/>
        </w:r>
        <w:r>
          <w:rPr>
            <w:noProof/>
            <w:webHidden/>
          </w:rPr>
          <w:fldChar w:fldCharType="begin"/>
        </w:r>
        <w:r>
          <w:rPr>
            <w:noProof/>
            <w:webHidden/>
          </w:rPr>
          <w:instrText xml:space="preserve"> PAGEREF _Toc333399557 \h </w:instrText>
        </w:r>
        <w:r>
          <w:rPr>
            <w:noProof/>
            <w:webHidden/>
          </w:rPr>
        </w:r>
        <w:r>
          <w:rPr>
            <w:noProof/>
            <w:webHidden/>
          </w:rPr>
          <w:fldChar w:fldCharType="separate"/>
        </w:r>
        <w:r>
          <w:rPr>
            <w:noProof/>
            <w:webHidden/>
          </w:rPr>
          <w:t>33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8" w:history="1">
        <w:r w:rsidRPr="005F49E2">
          <w:rPr>
            <w:rStyle w:val="Hyperlink"/>
            <w:noProof/>
          </w:rPr>
          <w:t>2.2 A tragedy of the commons</w:t>
        </w:r>
        <w:r>
          <w:rPr>
            <w:noProof/>
            <w:webHidden/>
          </w:rPr>
          <w:tab/>
        </w:r>
        <w:r>
          <w:rPr>
            <w:noProof/>
            <w:webHidden/>
          </w:rPr>
          <w:fldChar w:fldCharType="begin"/>
        </w:r>
        <w:r>
          <w:rPr>
            <w:noProof/>
            <w:webHidden/>
          </w:rPr>
          <w:instrText xml:space="preserve"> PAGEREF _Toc333399558 \h </w:instrText>
        </w:r>
        <w:r>
          <w:rPr>
            <w:noProof/>
            <w:webHidden/>
          </w:rPr>
        </w:r>
        <w:r>
          <w:rPr>
            <w:noProof/>
            <w:webHidden/>
          </w:rPr>
          <w:fldChar w:fldCharType="separate"/>
        </w:r>
        <w:r>
          <w:rPr>
            <w:noProof/>
            <w:webHidden/>
          </w:rPr>
          <w:t>35</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59" w:history="1">
        <w:r w:rsidRPr="005F49E2">
          <w:rPr>
            <w:rStyle w:val="Hyperlink"/>
            <w:noProof/>
            <w:lang w:val="en-IE"/>
          </w:rPr>
          <w:t>2.3 Why cooperate?</w:t>
        </w:r>
        <w:r>
          <w:rPr>
            <w:noProof/>
            <w:webHidden/>
          </w:rPr>
          <w:tab/>
        </w:r>
        <w:r>
          <w:rPr>
            <w:noProof/>
            <w:webHidden/>
          </w:rPr>
          <w:fldChar w:fldCharType="begin"/>
        </w:r>
        <w:r>
          <w:rPr>
            <w:noProof/>
            <w:webHidden/>
          </w:rPr>
          <w:instrText xml:space="preserve"> PAGEREF _Toc333399559 \h </w:instrText>
        </w:r>
        <w:r>
          <w:rPr>
            <w:noProof/>
            <w:webHidden/>
          </w:rPr>
        </w:r>
        <w:r>
          <w:rPr>
            <w:noProof/>
            <w:webHidden/>
          </w:rPr>
          <w:fldChar w:fldCharType="separate"/>
        </w:r>
        <w:r>
          <w:rPr>
            <w:noProof/>
            <w:webHidden/>
          </w:rPr>
          <w:t>37</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60" w:history="1">
        <w:r w:rsidRPr="005F49E2">
          <w:rPr>
            <w:rStyle w:val="Hyperlink"/>
            <w:noProof/>
          </w:rPr>
          <w:t>2.4 Long Term Cooperation</w:t>
        </w:r>
        <w:r>
          <w:rPr>
            <w:noProof/>
            <w:webHidden/>
          </w:rPr>
          <w:tab/>
        </w:r>
        <w:r>
          <w:rPr>
            <w:noProof/>
            <w:webHidden/>
          </w:rPr>
          <w:fldChar w:fldCharType="begin"/>
        </w:r>
        <w:r>
          <w:rPr>
            <w:noProof/>
            <w:webHidden/>
          </w:rPr>
          <w:instrText xml:space="preserve"> PAGEREF _Toc333399560 \h </w:instrText>
        </w:r>
        <w:r>
          <w:rPr>
            <w:noProof/>
            <w:webHidden/>
          </w:rPr>
        </w:r>
        <w:r>
          <w:rPr>
            <w:noProof/>
            <w:webHidden/>
          </w:rPr>
          <w:fldChar w:fldCharType="separate"/>
        </w:r>
        <w:r>
          <w:rPr>
            <w:noProof/>
            <w:webHidden/>
          </w:rPr>
          <w:t>41</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1" w:history="1">
        <w:r w:rsidRPr="005F49E2">
          <w:rPr>
            <w:rStyle w:val="Hyperlink"/>
            <w:noProof/>
            <w:lang w:val="en-IE"/>
          </w:rPr>
          <w:t>2.4.1 Establishing a boundary to the commons</w:t>
        </w:r>
        <w:r>
          <w:rPr>
            <w:noProof/>
            <w:webHidden/>
          </w:rPr>
          <w:tab/>
        </w:r>
        <w:r>
          <w:rPr>
            <w:noProof/>
            <w:webHidden/>
          </w:rPr>
          <w:fldChar w:fldCharType="begin"/>
        </w:r>
        <w:r>
          <w:rPr>
            <w:noProof/>
            <w:webHidden/>
          </w:rPr>
          <w:instrText xml:space="preserve"> PAGEREF _Toc333399561 \h </w:instrText>
        </w:r>
        <w:r>
          <w:rPr>
            <w:noProof/>
            <w:webHidden/>
          </w:rPr>
        </w:r>
        <w:r>
          <w:rPr>
            <w:noProof/>
            <w:webHidden/>
          </w:rPr>
          <w:fldChar w:fldCharType="separate"/>
        </w:r>
        <w:r>
          <w:rPr>
            <w:noProof/>
            <w:webHidden/>
          </w:rPr>
          <w:t>41</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2" w:history="1">
        <w:r w:rsidRPr="005F49E2">
          <w:rPr>
            <w:rStyle w:val="Hyperlink"/>
            <w:noProof/>
          </w:rPr>
          <w:t>2.4.2 Develop a system of rules and elect officials</w:t>
        </w:r>
        <w:r>
          <w:rPr>
            <w:noProof/>
            <w:webHidden/>
          </w:rPr>
          <w:tab/>
        </w:r>
        <w:r>
          <w:rPr>
            <w:noProof/>
            <w:webHidden/>
          </w:rPr>
          <w:fldChar w:fldCharType="begin"/>
        </w:r>
        <w:r>
          <w:rPr>
            <w:noProof/>
            <w:webHidden/>
          </w:rPr>
          <w:instrText xml:space="preserve"> PAGEREF _Toc333399562 \h </w:instrText>
        </w:r>
        <w:r>
          <w:rPr>
            <w:noProof/>
            <w:webHidden/>
          </w:rPr>
        </w:r>
        <w:r>
          <w:rPr>
            <w:noProof/>
            <w:webHidden/>
          </w:rPr>
          <w:fldChar w:fldCharType="separate"/>
        </w:r>
        <w:r>
          <w:rPr>
            <w:noProof/>
            <w:webHidden/>
          </w:rPr>
          <w:t>43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3" w:history="1">
        <w:r w:rsidRPr="005F49E2">
          <w:rPr>
            <w:rStyle w:val="Hyperlink"/>
            <w:noProof/>
          </w:rPr>
          <w:t>2.4.3 Distributive Impact of Common property systems</w:t>
        </w:r>
        <w:r>
          <w:rPr>
            <w:noProof/>
            <w:webHidden/>
          </w:rPr>
          <w:tab/>
        </w:r>
        <w:r>
          <w:rPr>
            <w:noProof/>
            <w:webHidden/>
          </w:rPr>
          <w:fldChar w:fldCharType="begin"/>
        </w:r>
        <w:r>
          <w:rPr>
            <w:noProof/>
            <w:webHidden/>
          </w:rPr>
          <w:instrText xml:space="preserve"> PAGEREF _Toc333399563 \h </w:instrText>
        </w:r>
        <w:r>
          <w:rPr>
            <w:noProof/>
            <w:webHidden/>
          </w:rPr>
        </w:r>
        <w:r>
          <w:rPr>
            <w:noProof/>
            <w:webHidden/>
          </w:rPr>
          <w:fldChar w:fldCharType="separate"/>
        </w:r>
        <w:r>
          <w:rPr>
            <w:noProof/>
            <w:webHidden/>
          </w:rPr>
          <w:t>46</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4" w:history="1">
        <w:r w:rsidRPr="005F49E2">
          <w:rPr>
            <w:rStyle w:val="Hyperlink"/>
            <w:noProof/>
          </w:rPr>
          <w:t>2.4.4. Rules, monitoring, enforcement and conflict resolution</w:t>
        </w:r>
        <w:r>
          <w:rPr>
            <w:noProof/>
            <w:webHidden/>
          </w:rPr>
          <w:tab/>
        </w:r>
        <w:r>
          <w:rPr>
            <w:noProof/>
            <w:webHidden/>
          </w:rPr>
          <w:fldChar w:fldCharType="begin"/>
        </w:r>
        <w:r>
          <w:rPr>
            <w:noProof/>
            <w:webHidden/>
          </w:rPr>
          <w:instrText xml:space="preserve"> PAGEREF _Toc333399564 \h </w:instrText>
        </w:r>
        <w:r>
          <w:rPr>
            <w:noProof/>
            <w:webHidden/>
          </w:rPr>
        </w:r>
        <w:r>
          <w:rPr>
            <w:noProof/>
            <w:webHidden/>
          </w:rPr>
          <w:fldChar w:fldCharType="separate"/>
        </w:r>
        <w:r>
          <w:rPr>
            <w:noProof/>
            <w:webHidden/>
          </w:rPr>
          <w:t>48</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5" w:history="1">
        <w:r w:rsidRPr="005F49E2">
          <w:rPr>
            <w:rStyle w:val="Hyperlink"/>
            <w:noProof/>
          </w:rPr>
          <w:t>2.4.5 Transferability of common property</w:t>
        </w:r>
        <w:r>
          <w:rPr>
            <w:noProof/>
            <w:webHidden/>
          </w:rPr>
          <w:tab/>
        </w:r>
        <w:r>
          <w:rPr>
            <w:noProof/>
            <w:webHidden/>
          </w:rPr>
          <w:fldChar w:fldCharType="begin"/>
        </w:r>
        <w:r>
          <w:rPr>
            <w:noProof/>
            <w:webHidden/>
          </w:rPr>
          <w:instrText xml:space="preserve"> PAGEREF _Toc333399565 \h </w:instrText>
        </w:r>
        <w:r>
          <w:rPr>
            <w:noProof/>
            <w:webHidden/>
          </w:rPr>
        </w:r>
        <w:r>
          <w:rPr>
            <w:noProof/>
            <w:webHidden/>
          </w:rPr>
          <w:fldChar w:fldCharType="separate"/>
        </w:r>
        <w:r>
          <w:rPr>
            <w:noProof/>
            <w:webHidden/>
          </w:rPr>
          <w:t>50</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6" w:history="1">
        <w:r w:rsidRPr="005F49E2">
          <w:rPr>
            <w:rStyle w:val="Hyperlink"/>
            <w:noProof/>
          </w:rPr>
          <w:t>2.4.6 The role of the State</w:t>
        </w:r>
        <w:r>
          <w:rPr>
            <w:noProof/>
            <w:webHidden/>
          </w:rPr>
          <w:tab/>
        </w:r>
        <w:r>
          <w:rPr>
            <w:noProof/>
            <w:webHidden/>
          </w:rPr>
          <w:fldChar w:fldCharType="begin"/>
        </w:r>
        <w:r>
          <w:rPr>
            <w:noProof/>
            <w:webHidden/>
          </w:rPr>
          <w:instrText xml:space="preserve"> PAGEREF _Toc333399566 \h </w:instrText>
        </w:r>
        <w:r>
          <w:rPr>
            <w:noProof/>
            <w:webHidden/>
          </w:rPr>
        </w:r>
        <w:r>
          <w:rPr>
            <w:noProof/>
            <w:webHidden/>
          </w:rPr>
          <w:fldChar w:fldCharType="separate"/>
        </w:r>
        <w:r>
          <w:rPr>
            <w:noProof/>
            <w:webHidden/>
          </w:rPr>
          <w:t>51</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67" w:history="1">
        <w:r w:rsidRPr="005F49E2">
          <w:rPr>
            <w:rStyle w:val="Hyperlink"/>
            <w:noProof/>
            <w:lang w:val="en-IE"/>
          </w:rPr>
          <w:t>2.5 A failure in cooperative action</w:t>
        </w:r>
        <w:r>
          <w:rPr>
            <w:noProof/>
            <w:webHidden/>
          </w:rPr>
          <w:tab/>
        </w:r>
        <w:r>
          <w:rPr>
            <w:noProof/>
            <w:webHidden/>
          </w:rPr>
          <w:fldChar w:fldCharType="begin"/>
        </w:r>
        <w:r>
          <w:rPr>
            <w:noProof/>
            <w:webHidden/>
          </w:rPr>
          <w:instrText xml:space="preserve"> PAGEREF _Toc333399567 \h </w:instrText>
        </w:r>
        <w:r>
          <w:rPr>
            <w:noProof/>
            <w:webHidden/>
          </w:rPr>
        </w:r>
        <w:r>
          <w:rPr>
            <w:noProof/>
            <w:webHidden/>
          </w:rPr>
          <w:fldChar w:fldCharType="separate"/>
        </w:r>
        <w:r>
          <w:rPr>
            <w:noProof/>
            <w:webHidden/>
          </w:rPr>
          <w:t>53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8" w:history="1">
        <w:r w:rsidRPr="005F49E2">
          <w:rPr>
            <w:rStyle w:val="Hyperlink"/>
            <w:noProof/>
          </w:rPr>
          <w:t>2.5.1 Free riders and the role of the state</w:t>
        </w:r>
        <w:r>
          <w:rPr>
            <w:noProof/>
            <w:webHidden/>
          </w:rPr>
          <w:tab/>
        </w:r>
        <w:r>
          <w:rPr>
            <w:noProof/>
            <w:webHidden/>
          </w:rPr>
          <w:fldChar w:fldCharType="begin"/>
        </w:r>
        <w:r>
          <w:rPr>
            <w:noProof/>
            <w:webHidden/>
          </w:rPr>
          <w:instrText xml:space="preserve"> PAGEREF _Toc333399568 \h </w:instrText>
        </w:r>
        <w:r>
          <w:rPr>
            <w:noProof/>
            <w:webHidden/>
          </w:rPr>
        </w:r>
        <w:r>
          <w:rPr>
            <w:noProof/>
            <w:webHidden/>
          </w:rPr>
          <w:fldChar w:fldCharType="separate"/>
        </w:r>
        <w:r>
          <w:rPr>
            <w:noProof/>
            <w:webHidden/>
          </w:rPr>
          <w:t>53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69" w:history="1">
        <w:r w:rsidRPr="005F49E2">
          <w:rPr>
            <w:rStyle w:val="Hyperlink"/>
            <w:noProof/>
          </w:rPr>
          <w:t>2.5.2 Community based management – Misplaced Optimism?</w:t>
        </w:r>
        <w:r>
          <w:rPr>
            <w:noProof/>
            <w:webHidden/>
          </w:rPr>
          <w:tab/>
        </w:r>
        <w:r>
          <w:rPr>
            <w:noProof/>
            <w:webHidden/>
          </w:rPr>
          <w:fldChar w:fldCharType="begin"/>
        </w:r>
        <w:r>
          <w:rPr>
            <w:noProof/>
            <w:webHidden/>
          </w:rPr>
          <w:instrText xml:space="preserve"> PAGEREF _Toc333399569 \h </w:instrText>
        </w:r>
        <w:r>
          <w:rPr>
            <w:noProof/>
            <w:webHidden/>
          </w:rPr>
        </w:r>
        <w:r>
          <w:rPr>
            <w:noProof/>
            <w:webHidden/>
          </w:rPr>
          <w:fldChar w:fldCharType="separate"/>
        </w:r>
        <w:r>
          <w:rPr>
            <w:noProof/>
            <w:webHidden/>
          </w:rPr>
          <w:t>55</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70" w:history="1">
        <w:r w:rsidRPr="005F49E2">
          <w:rPr>
            <w:rStyle w:val="Hyperlink"/>
            <w:noProof/>
          </w:rPr>
          <w:t>2.5.3 Global Market</w:t>
        </w:r>
        <w:r>
          <w:rPr>
            <w:noProof/>
            <w:webHidden/>
          </w:rPr>
          <w:tab/>
        </w:r>
        <w:r>
          <w:rPr>
            <w:noProof/>
            <w:webHidden/>
          </w:rPr>
          <w:fldChar w:fldCharType="begin"/>
        </w:r>
        <w:r>
          <w:rPr>
            <w:noProof/>
            <w:webHidden/>
          </w:rPr>
          <w:instrText xml:space="preserve"> PAGEREF _Toc333399570 \h </w:instrText>
        </w:r>
        <w:r>
          <w:rPr>
            <w:noProof/>
            <w:webHidden/>
          </w:rPr>
        </w:r>
        <w:r>
          <w:rPr>
            <w:noProof/>
            <w:webHidden/>
          </w:rPr>
          <w:fldChar w:fldCharType="separate"/>
        </w:r>
        <w:r>
          <w:rPr>
            <w:noProof/>
            <w:webHidden/>
          </w:rPr>
          <w:t>58</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71" w:history="1">
        <w:r w:rsidRPr="005F49E2">
          <w:rPr>
            <w:rStyle w:val="Hyperlink"/>
            <w:noProof/>
          </w:rPr>
          <w:t>2.6 Summary</w:t>
        </w:r>
        <w:r>
          <w:rPr>
            <w:noProof/>
            <w:webHidden/>
          </w:rPr>
          <w:tab/>
        </w:r>
        <w:r>
          <w:rPr>
            <w:noProof/>
            <w:webHidden/>
          </w:rPr>
          <w:fldChar w:fldCharType="begin"/>
        </w:r>
        <w:r>
          <w:rPr>
            <w:noProof/>
            <w:webHidden/>
          </w:rPr>
          <w:instrText xml:space="preserve"> PAGEREF _Toc333399571 \h </w:instrText>
        </w:r>
        <w:r>
          <w:rPr>
            <w:noProof/>
            <w:webHidden/>
          </w:rPr>
        </w:r>
        <w:r>
          <w:rPr>
            <w:noProof/>
            <w:webHidden/>
          </w:rPr>
          <w:fldChar w:fldCharType="separate"/>
        </w:r>
        <w:r>
          <w:rPr>
            <w:noProof/>
            <w:webHidden/>
          </w:rPr>
          <w:t>59</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72" w:history="1">
        <w:r w:rsidRPr="005F49E2">
          <w:rPr>
            <w:rStyle w:val="Hyperlink"/>
            <w:noProof/>
          </w:rPr>
          <w:t>Chapter 3: Research Context and Methodology</w:t>
        </w:r>
        <w:r>
          <w:rPr>
            <w:noProof/>
            <w:webHidden/>
          </w:rPr>
          <w:tab/>
        </w:r>
        <w:r>
          <w:rPr>
            <w:noProof/>
            <w:webHidden/>
          </w:rPr>
          <w:fldChar w:fldCharType="begin"/>
        </w:r>
        <w:r>
          <w:rPr>
            <w:noProof/>
            <w:webHidden/>
          </w:rPr>
          <w:instrText xml:space="preserve"> PAGEREF _Toc333399572 \h </w:instrText>
        </w:r>
        <w:r>
          <w:rPr>
            <w:noProof/>
            <w:webHidden/>
          </w:rPr>
        </w:r>
        <w:r>
          <w:rPr>
            <w:noProof/>
            <w:webHidden/>
          </w:rPr>
          <w:fldChar w:fldCharType="separate"/>
        </w:r>
        <w:r>
          <w:rPr>
            <w:noProof/>
            <w:webHidden/>
          </w:rPr>
          <w:t>61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73" w:history="1">
        <w:r w:rsidRPr="005F49E2">
          <w:rPr>
            <w:rStyle w:val="Hyperlink"/>
            <w:noProof/>
          </w:rPr>
          <w:t>3.1 Introduction</w:t>
        </w:r>
        <w:r>
          <w:rPr>
            <w:noProof/>
            <w:webHidden/>
          </w:rPr>
          <w:tab/>
        </w:r>
        <w:r>
          <w:rPr>
            <w:noProof/>
            <w:webHidden/>
          </w:rPr>
          <w:fldChar w:fldCharType="begin"/>
        </w:r>
        <w:r>
          <w:rPr>
            <w:noProof/>
            <w:webHidden/>
          </w:rPr>
          <w:instrText xml:space="preserve"> PAGEREF _Toc333399573 \h </w:instrText>
        </w:r>
        <w:r>
          <w:rPr>
            <w:noProof/>
            <w:webHidden/>
          </w:rPr>
        </w:r>
        <w:r>
          <w:rPr>
            <w:noProof/>
            <w:webHidden/>
          </w:rPr>
          <w:fldChar w:fldCharType="separate"/>
        </w:r>
        <w:r>
          <w:rPr>
            <w:noProof/>
            <w:webHidden/>
          </w:rPr>
          <w:t>61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74" w:history="1">
        <w:r w:rsidRPr="005F49E2">
          <w:rPr>
            <w:rStyle w:val="Hyperlink"/>
            <w:noProof/>
          </w:rPr>
          <w:t>3.2 Research Context</w:t>
        </w:r>
        <w:r>
          <w:rPr>
            <w:noProof/>
            <w:webHidden/>
          </w:rPr>
          <w:tab/>
        </w:r>
        <w:r>
          <w:rPr>
            <w:noProof/>
            <w:webHidden/>
          </w:rPr>
          <w:fldChar w:fldCharType="begin"/>
        </w:r>
        <w:r>
          <w:rPr>
            <w:noProof/>
            <w:webHidden/>
          </w:rPr>
          <w:instrText xml:space="preserve"> PAGEREF _Toc333399574 \h </w:instrText>
        </w:r>
        <w:r>
          <w:rPr>
            <w:noProof/>
            <w:webHidden/>
          </w:rPr>
        </w:r>
        <w:r>
          <w:rPr>
            <w:noProof/>
            <w:webHidden/>
          </w:rPr>
          <w:fldChar w:fldCharType="separate"/>
        </w:r>
        <w:r>
          <w:rPr>
            <w:noProof/>
            <w:webHidden/>
          </w:rPr>
          <w:t>61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75" w:history="1">
        <w:r w:rsidRPr="005F49E2">
          <w:rPr>
            <w:rStyle w:val="Hyperlink"/>
            <w:noProof/>
            <w:lang w:val="en-IE"/>
          </w:rPr>
          <w:t>3.3. Research Methods</w:t>
        </w:r>
        <w:r>
          <w:rPr>
            <w:noProof/>
            <w:webHidden/>
          </w:rPr>
          <w:tab/>
        </w:r>
        <w:r>
          <w:rPr>
            <w:noProof/>
            <w:webHidden/>
          </w:rPr>
          <w:fldChar w:fldCharType="begin"/>
        </w:r>
        <w:r>
          <w:rPr>
            <w:noProof/>
            <w:webHidden/>
          </w:rPr>
          <w:instrText xml:space="preserve"> PAGEREF _Toc333399575 \h </w:instrText>
        </w:r>
        <w:r>
          <w:rPr>
            <w:noProof/>
            <w:webHidden/>
          </w:rPr>
        </w:r>
        <w:r>
          <w:rPr>
            <w:noProof/>
            <w:webHidden/>
          </w:rPr>
          <w:fldChar w:fldCharType="separate"/>
        </w:r>
        <w:r>
          <w:rPr>
            <w:noProof/>
            <w:webHidden/>
          </w:rPr>
          <w:t>69</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76" w:history="1">
        <w:r w:rsidRPr="005F49E2">
          <w:rPr>
            <w:rStyle w:val="Hyperlink"/>
            <w:noProof/>
            <w:lang w:val="en-IE"/>
          </w:rPr>
          <w:t>3.3.1 Participant observation</w:t>
        </w:r>
        <w:r>
          <w:rPr>
            <w:noProof/>
            <w:webHidden/>
          </w:rPr>
          <w:tab/>
        </w:r>
        <w:r>
          <w:rPr>
            <w:noProof/>
            <w:webHidden/>
          </w:rPr>
          <w:fldChar w:fldCharType="begin"/>
        </w:r>
        <w:r>
          <w:rPr>
            <w:noProof/>
            <w:webHidden/>
          </w:rPr>
          <w:instrText xml:space="preserve"> PAGEREF _Toc333399576 \h </w:instrText>
        </w:r>
        <w:r>
          <w:rPr>
            <w:noProof/>
            <w:webHidden/>
          </w:rPr>
        </w:r>
        <w:r>
          <w:rPr>
            <w:noProof/>
            <w:webHidden/>
          </w:rPr>
          <w:fldChar w:fldCharType="separate"/>
        </w:r>
        <w:r>
          <w:rPr>
            <w:noProof/>
            <w:webHidden/>
          </w:rPr>
          <w:t>70</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77" w:history="1">
        <w:r w:rsidRPr="005F49E2">
          <w:rPr>
            <w:rStyle w:val="Hyperlink"/>
            <w:noProof/>
            <w:lang w:val="en-IE"/>
          </w:rPr>
          <w:t>3.3.2 Unstructured Interviews</w:t>
        </w:r>
        <w:r>
          <w:rPr>
            <w:noProof/>
            <w:webHidden/>
          </w:rPr>
          <w:tab/>
        </w:r>
        <w:r>
          <w:rPr>
            <w:noProof/>
            <w:webHidden/>
          </w:rPr>
          <w:fldChar w:fldCharType="begin"/>
        </w:r>
        <w:r>
          <w:rPr>
            <w:noProof/>
            <w:webHidden/>
          </w:rPr>
          <w:instrText xml:space="preserve"> PAGEREF _Toc333399577 \h </w:instrText>
        </w:r>
        <w:r>
          <w:rPr>
            <w:noProof/>
            <w:webHidden/>
          </w:rPr>
        </w:r>
        <w:r>
          <w:rPr>
            <w:noProof/>
            <w:webHidden/>
          </w:rPr>
          <w:fldChar w:fldCharType="separate"/>
        </w:r>
        <w:r>
          <w:rPr>
            <w:noProof/>
            <w:webHidden/>
          </w:rPr>
          <w:t>71</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78" w:history="1">
        <w:r w:rsidRPr="005F49E2">
          <w:rPr>
            <w:rStyle w:val="Hyperlink"/>
            <w:noProof/>
            <w:lang w:val="en-IE"/>
          </w:rPr>
          <w:t xml:space="preserve">3.3.3 Document </w:t>
        </w:r>
        <w:r w:rsidRPr="005F49E2">
          <w:rPr>
            <w:rStyle w:val="Hyperlink"/>
            <w:noProof/>
          </w:rPr>
          <w:t>Analysis</w:t>
        </w:r>
        <w:r>
          <w:rPr>
            <w:noProof/>
            <w:webHidden/>
          </w:rPr>
          <w:tab/>
        </w:r>
        <w:r>
          <w:rPr>
            <w:noProof/>
            <w:webHidden/>
          </w:rPr>
          <w:fldChar w:fldCharType="begin"/>
        </w:r>
        <w:r>
          <w:rPr>
            <w:noProof/>
            <w:webHidden/>
          </w:rPr>
          <w:instrText xml:space="preserve"> PAGEREF _Toc333399578 \h </w:instrText>
        </w:r>
        <w:r>
          <w:rPr>
            <w:noProof/>
            <w:webHidden/>
          </w:rPr>
        </w:r>
        <w:r>
          <w:rPr>
            <w:noProof/>
            <w:webHidden/>
          </w:rPr>
          <w:fldChar w:fldCharType="separate"/>
        </w:r>
        <w:r>
          <w:rPr>
            <w:noProof/>
            <w:webHidden/>
          </w:rPr>
          <w:t>72</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79" w:history="1">
        <w:r w:rsidRPr="005F49E2">
          <w:rPr>
            <w:rStyle w:val="Hyperlink"/>
            <w:noProof/>
            <w:lang w:val="en-IE"/>
          </w:rPr>
          <w:t>3.4 The Respondents</w:t>
        </w:r>
        <w:r>
          <w:rPr>
            <w:noProof/>
            <w:webHidden/>
          </w:rPr>
          <w:tab/>
        </w:r>
        <w:r>
          <w:rPr>
            <w:noProof/>
            <w:webHidden/>
          </w:rPr>
          <w:fldChar w:fldCharType="begin"/>
        </w:r>
        <w:r>
          <w:rPr>
            <w:noProof/>
            <w:webHidden/>
          </w:rPr>
          <w:instrText xml:space="preserve"> PAGEREF _Toc333399579 \h </w:instrText>
        </w:r>
        <w:r>
          <w:rPr>
            <w:noProof/>
            <w:webHidden/>
          </w:rPr>
        </w:r>
        <w:r>
          <w:rPr>
            <w:noProof/>
            <w:webHidden/>
          </w:rPr>
          <w:fldChar w:fldCharType="separate"/>
        </w:r>
        <w:r>
          <w:rPr>
            <w:noProof/>
            <w:webHidden/>
          </w:rPr>
          <w:t>73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80" w:history="1">
        <w:r w:rsidRPr="005F49E2">
          <w:rPr>
            <w:rStyle w:val="Hyperlink"/>
            <w:noProof/>
            <w:lang w:val="en-IE"/>
          </w:rPr>
          <w:t>3.4.1 The Producers</w:t>
        </w:r>
        <w:r>
          <w:rPr>
            <w:noProof/>
            <w:webHidden/>
          </w:rPr>
          <w:tab/>
        </w:r>
        <w:r>
          <w:rPr>
            <w:noProof/>
            <w:webHidden/>
          </w:rPr>
          <w:fldChar w:fldCharType="begin"/>
        </w:r>
        <w:r>
          <w:rPr>
            <w:noProof/>
            <w:webHidden/>
          </w:rPr>
          <w:instrText xml:space="preserve"> PAGEREF _Toc333399580 \h </w:instrText>
        </w:r>
        <w:r>
          <w:rPr>
            <w:noProof/>
            <w:webHidden/>
          </w:rPr>
        </w:r>
        <w:r>
          <w:rPr>
            <w:noProof/>
            <w:webHidden/>
          </w:rPr>
          <w:fldChar w:fldCharType="separate"/>
        </w:r>
        <w:r>
          <w:rPr>
            <w:noProof/>
            <w:webHidden/>
          </w:rPr>
          <w:t>73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81" w:history="1">
        <w:r w:rsidRPr="005F49E2">
          <w:rPr>
            <w:rStyle w:val="Hyperlink"/>
            <w:noProof/>
            <w:lang w:val="en-IE"/>
          </w:rPr>
          <w:t>3.4.2 Development Workers</w:t>
        </w:r>
        <w:r>
          <w:rPr>
            <w:noProof/>
            <w:webHidden/>
          </w:rPr>
          <w:tab/>
        </w:r>
        <w:r>
          <w:rPr>
            <w:noProof/>
            <w:webHidden/>
          </w:rPr>
          <w:fldChar w:fldCharType="begin"/>
        </w:r>
        <w:r>
          <w:rPr>
            <w:noProof/>
            <w:webHidden/>
          </w:rPr>
          <w:instrText xml:space="preserve"> PAGEREF _Toc333399581 \h </w:instrText>
        </w:r>
        <w:r>
          <w:rPr>
            <w:noProof/>
            <w:webHidden/>
          </w:rPr>
        </w:r>
        <w:r>
          <w:rPr>
            <w:noProof/>
            <w:webHidden/>
          </w:rPr>
          <w:fldChar w:fldCharType="separate"/>
        </w:r>
        <w:r>
          <w:rPr>
            <w:noProof/>
            <w:webHidden/>
          </w:rPr>
          <w:t>78</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82" w:history="1">
        <w:r w:rsidRPr="005F49E2">
          <w:rPr>
            <w:rStyle w:val="Hyperlink"/>
            <w:noProof/>
            <w:lang w:val="en-IE"/>
          </w:rPr>
          <w:t>3.4.3 The Licensing division</w:t>
        </w:r>
        <w:r>
          <w:rPr>
            <w:noProof/>
            <w:webHidden/>
          </w:rPr>
          <w:tab/>
        </w:r>
        <w:r>
          <w:rPr>
            <w:noProof/>
            <w:webHidden/>
          </w:rPr>
          <w:fldChar w:fldCharType="begin"/>
        </w:r>
        <w:r>
          <w:rPr>
            <w:noProof/>
            <w:webHidden/>
          </w:rPr>
          <w:instrText xml:space="preserve"> PAGEREF _Toc333399582 \h </w:instrText>
        </w:r>
        <w:r>
          <w:rPr>
            <w:noProof/>
            <w:webHidden/>
          </w:rPr>
        </w:r>
        <w:r>
          <w:rPr>
            <w:noProof/>
            <w:webHidden/>
          </w:rPr>
          <w:fldChar w:fldCharType="separate"/>
        </w:r>
        <w:r>
          <w:rPr>
            <w:noProof/>
            <w:webHidden/>
          </w:rPr>
          <w:t>80</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3" w:history="1">
        <w:r w:rsidRPr="005F49E2">
          <w:rPr>
            <w:rStyle w:val="Hyperlink"/>
            <w:noProof/>
            <w:lang w:val="en-IE"/>
          </w:rPr>
          <w:t>3.5 Recording the data</w:t>
        </w:r>
        <w:r>
          <w:rPr>
            <w:noProof/>
            <w:webHidden/>
          </w:rPr>
          <w:tab/>
        </w:r>
        <w:r>
          <w:rPr>
            <w:noProof/>
            <w:webHidden/>
          </w:rPr>
          <w:fldChar w:fldCharType="begin"/>
        </w:r>
        <w:r>
          <w:rPr>
            <w:noProof/>
            <w:webHidden/>
          </w:rPr>
          <w:instrText xml:space="preserve"> PAGEREF _Toc333399583 \h </w:instrText>
        </w:r>
        <w:r>
          <w:rPr>
            <w:noProof/>
            <w:webHidden/>
          </w:rPr>
        </w:r>
        <w:r>
          <w:rPr>
            <w:noProof/>
            <w:webHidden/>
          </w:rPr>
          <w:fldChar w:fldCharType="separate"/>
        </w:r>
        <w:r>
          <w:rPr>
            <w:noProof/>
            <w:webHidden/>
          </w:rPr>
          <w:t>80</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4" w:history="1">
        <w:r w:rsidRPr="005F49E2">
          <w:rPr>
            <w:rStyle w:val="Hyperlink"/>
            <w:noProof/>
            <w:lang w:val="en-IE"/>
          </w:rPr>
          <w:t>3.6 Coding and interpreting the data</w:t>
        </w:r>
        <w:r>
          <w:rPr>
            <w:noProof/>
            <w:webHidden/>
          </w:rPr>
          <w:tab/>
        </w:r>
        <w:r>
          <w:rPr>
            <w:noProof/>
            <w:webHidden/>
          </w:rPr>
          <w:fldChar w:fldCharType="begin"/>
        </w:r>
        <w:r>
          <w:rPr>
            <w:noProof/>
            <w:webHidden/>
          </w:rPr>
          <w:instrText xml:space="preserve"> PAGEREF _Toc333399584 \h </w:instrText>
        </w:r>
        <w:r>
          <w:rPr>
            <w:noProof/>
            <w:webHidden/>
          </w:rPr>
        </w:r>
        <w:r>
          <w:rPr>
            <w:noProof/>
            <w:webHidden/>
          </w:rPr>
          <w:fldChar w:fldCharType="separate"/>
        </w:r>
        <w:r>
          <w:rPr>
            <w:noProof/>
            <w:webHidden/>
          </w:rPr>
          <w:t>81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5" w:history="1">
        <w:r w:rsidRPr="005F49E2">
          <w:rPr>
            <w:rStyle w:val="Hyperlink"/>
            <w:noProof/>
            <w:lang w:val="en-IE"/>
          </w:rPr>
          <w:t>3.7 Methodological Difficulties</w:t>
        </w:r>
        <w:r>
          <w:rPr>
            <w:noProof/>
            <w:webHidden/>
          </w:rPr>
          <w:tab/>
        </w:r>
        <w:r>
          <w:rPr>
            <w:noProof/>
            <w:webHidden/>
          </w:rPr>
          <w:fldChar w:fldCharType="begin"/>
        </w:r>
        <w:r>
          <w:rPr>
            <w:noProof/>
            <w:webHidden/>
          </w:rPr>
          <w:instrText xml:space="preserve"> PAGEREF _Toc333399585 \h </w:instrText>
        </w:r>
        <w:r>
          <w:rPr>
            <w:noProof/>
            <w:webHidden/>
          </w:rPr>
        </w:r>
        <w:r>
          <w:rPr>
            <w:noProof/>
            <w:webHidden/>
          </w:rPr>
          <w:fldChar w:fldCharType="separate"/>
        </w:r>
        <w:r>
          <w:rPr>
            <w:noProof/>
            <w:webHidden/>
          </w:rPr>
          <w:t>84</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6" w:history="1">
        <w:r w:rsidRPr="005F49E2">
          <w:rPr>
            <w:rStyle w:val="Hyperlink"/>
            <w:noProof/>
            <w:lang w:val="en-IE"/>
          </w:rPr>
          <w:t>3.8 Summary</w:t>
        </w:r>
        <w:r>
          <w:rPr>
            <w:noProof/>
            <w:webHidden/>
          </w:rPr>
          <w:tab/>
        </w:r>
        <w:r>
          <w:rPr>
            <w:noProof/>
            <w:webHidden/>
          </w:rPr>
          <w:fldChar w:fldCharType="begin"/>
        </w:r>
        <w:r>
          <w:rPr>
            <w:noProof/>
            <w:webHidden/>
          </w:rPr>
          <w:instrText xml:space="preserve"> PAGEREF _Toc333399586 \h </w:instrText>
        </w:r>
        <w:r>
          <w:rPr>
            <w:noProof/>
            <w:webHidden/>
          </w:rPr>
        </w:r>
        <w:r>
          <w:rPr>
            <w:noProof/>
            <w:webHidden/>
          </w:rPr>
          <w:fldChar w:fldCharType="separate"/>
        </w:r>
        <w:r>
          <w:rPr>
            <w:noProof/>
            <w:webHidden/>
          </w:rPr>
          <w:t>85</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87" w:history="1">
        <w:r w:rsidRPr="005F49E2">
          <w:rPr>
            <w:rStyle w:val="Hyperlink"/>
            <w:noProof/>
          </w:rPr>
          <w:t>Chapter 4: the development of mussel farming in Killary</w:t>
        </w:r>
        <w:r>
          <w:rPr>
            <w:noProof/>
            <w:webHidden/>
          </w:rPr>
          <w:tab/>
        </w:r>
        <w:r>
          <w:rPr>
            <w:noProof/>
            <w:webHidden/>
          </w:rPr>
          <w:fldChar w:fldCharType="begin"/>
        </w:r>
        <w:r>
          <w:rPr>
            <w:noProof/>
            <w:webHidden/>
          </w:rPr>
          <w:instrText xml:space="preserve"> PAGEREF _Toc333399587 \h </w:instrText>
        </w:r>
        <w:r>
          <w:rPr>
            <w:noProof/>
            <w:webHidden/>
          </w:rPr>
        </w:r>
        <w:r>
          <w:rPr>
            <w:noProof/>
            <w:webHidden/>
          </w:rPr>
          <w:fldChar w:fldCharType="separate"/>
        </w:r>
        <w:r>
          <w:rPr>
            <w:noProof/>
            <w:webHidden/>
          </w:rPr>
          <w:t>87</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8" w:history="1">
        <w:r w:rsidRPr="005F49E2">
          <w:rPr>
            <w:rStyle w:val="Hyperlink"/>
            <w:noProof/>
          </w:rPr>
          <w:t>4.1 Introduction</w:t>
        </w:r>
        <w:r>
          <w:rPr>
            <w:noProof/>
            <w:webHidden/>
          </w:rPr>
          <w:tab/>
        </w:r>
        <w:r>
          <w:rPr>
            <w:noProof/>
            <w:webHidden/>
          </w:rPr>
          <w:fldChar w:fldCharType="begin"/>
        </w:r>
        <w:r>
          <w:rPr>
            <w:noProof/>
            <w:webHidden/>
          </w:rPr>
          <w:instrText xml:space="preserve"> PAGEREF _Toc333399588 \h </w:instrText>
        </w:r>
        <w:r>
          <w:rPr>
            <w:noProof/>
            <w:webHidden/>
          </w:rPr>
        </w:r>
        <w:r>
          <w:rPr>
            <w:noProof/>
            <w:webHidden/>
          </w:rPr>
          <w:fldChar w:fldCharType="separate"/>
        </w:r>
        <w:r>
          <w:rPr>
            <w:noProof/>
            <w:webHidden/>
          </w:rPr>
          <w:t>87</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89" w:history="1">
        <w:r w:rsidRPr="005F49E2">
          <w:rPr>
            <w:rStyle w:val="Hyperlink"/>
            <w:noProof/>
            <w:lang w:val="en-IE"/>
          </w:rPr>
          <w:t>4.2 The emergence of Community Based Management in Killary: the co-operative</w:t>
        </w:r>
        <w:r>
          <w:rPr>
            <w:noProof/>
            <w:webHidden/>
          </w:rPr>
          <w:tab/>
        </w:r>
        <w:r>
          <w:rPr>
            <w:noProof/>
            <w:webHidden/>
          </w:rPr>
          <w:fldChar w:fldCharType="begin"/>
        </w:r>
        <w:r>
          <w:rPr>
            <w:noProof/>
            <w:webHidden/>
          </w:rPr>
          <w:instrText xml:space="preserve"> PAGEREF _Toc333399589 \h </w:instrText>
        </w:r>
        <w:r>
          <w:rPr>
            <w:noProof/>
            <w:webHidden/>
          </w:rPr>
        </w:r>
        <w:r>
          <w:rPr>
            <w:noProof/>
            <w:webHidden/>
          </w:rPr>
          <w:fldChar w:fldCharType="separate"/>
        </w:r>
        <w:r>
          <w:rPr>
            <w:noProof/>
            <w:webHidden/>
          </w:rPr>
          <w:t>88</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0" w:history="1">
        <w:r w:rsidRPr="005F49E2">
          <w:rPr>
            <w:rStyle w:val="Hyperlink"/>
            <w:noProof/>
          </w:rPr>
          <w:t>4.2.1Scientific Research in Killary</w:t>
        </w:r>
        <w:r>
          <w:rPr>
            <w:noProof/>
            <w:webHidden/>
          </w:rPr>
          <w:tab/>
        </w:r>
        <w:r>
          <w:rPr>
            <w:noProof/>
            <w:webHidden/>
          </w:rPr>
          <w:fldChar w:fldCharType="begin"/>
        </w:r>
        <w:r>
          <w:rPr>
            <w:noProof/>
            <w:webHidden/>
          </w:rPr>
          <w:instrText xml:space="preserve"> PAGEREF _Toc333399590 \h </w:instrText>
        </w:r>
        <w:r>
          <w:rPr>
            <w:noProof/>
            <w:webHidden/>
          </w:rPr>
        </w:r>
        <w:r>
          <w:rPr>
            <w:noProof/>
            <w:webHidden/>
          </w:rPr>
          <w:fldChar w:fldCharType="separate"/>
        </w:r>
        <w:r>
          <w:rPr>
            <w:noProof/>
            <w:webHidden/>
          </w:rPr>
          <w:t>88</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1" w:history="1">
        <w:r w:rsidRPr="005F49E2">
          <w:rPr>
            <w:rStyle w:val="Hyperlink"/>
            <w:noProof/>
          </w:rPr>
          <w:t>4.2.2 The role of the N.B.S.T biologist and Beirtreach Teoranta</w:t>
        </w:r>
        <w:r>
          <w:rPr>
            <w:noProof/>
            <w:webHidden/>
          </w:rPr>
          <w:tab/>
        </w:r>
        <w:r>
          <w:rPr>
            <w:noProof/>
            <w:webHidden/>
          </w:rPr>
          <w:fldChar w:fldCharType="begin"/>
        </w:r>
        <w:r>
          <w:rPr>
            <w:noProof/>
            <w:webHidden/>
          </w:rPr>
          <w:instrText xml:space="preserve"> PAGEREF _Toc333399591 \h </w:instrText>
        </w:r>
        <w:r>
          <w:rPr>
            <w:noProof/>
            <w:webHidden/>
          </w:rPr>
        </w:r>
        <w:r>
          <w:rPr>
            <w:noProof/>
            <w:webHidden/>
          </w:rPr>
          <w:fldChar w:fldCharType="separate"/>
        </w:r>
        <w:r>
          <w:rPr>
            <w:noProof/>
            <w:webHidden/>
          </w:rPr>
          <w:t>90</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2" w:history="1">
        <w:r w:rsidRPr="005F49E2">
          <w:rPr>
            <w:rStyle w:val="Hyperlink"/>
            <w:noProof/>
          </w:rPr>
          <w:t>4.2.3 The Role of local development agencies</w:t>
        </w:r>
        <w:r>
          <w:rPr>
            <w:noProof/>
            <w:webHidden/>
          </w:rPr>
          <w:tab/>
        </w:r>
        <w:r>
          <w:rPr>
            <w:noProof/>
            <w:webHidden/>
          </w:rPr>
          <w:fldChar w:fldCharType="begin"/>
        </w:r>
        <w:r>
          <w:rPr>
            <w:noProof/>
            <w:webHidden/>
          </w:rPr>
          <w:instrText xml:space="preserve"> PAGEREF _Toc333399592 \h </w:instrText>
        </w:r>
        <w:r>
          <w:rPr>
            <w:noProof/>
            <w:webHidden/>
          </w:rPr>
        </w:r>
        <w:r>
          <w:rPr>
            <w:noProof/>
            <w:webHidden/>
          </w:rPr>
          <w:fldChar w:fldCharType="separate"/>
        </w:r>
        <w:r>
          <w:rPr>
            <w:noProof/>
            <w:webHidden/>
          </w:rPr>
          <w:t>94</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93" w:history="1">
        <w:r w:rsidRPr="005F49E2">
          <w:rPr>
            <w:rStyle w:val="Hyperlink"/>
            <w:noProof/>
          </w:rPr>
          <w:t>4.3 The Killary Fish Farming Co-operative</w:t>
        </w:r>
        <w:r>
          <w:rPr>
            <w:noProof/>
            <w:webHidden/>
          </w:rPr>
          <w:tab/>
        </w:r>
        <w:r>
          <w:rPr>
            <w:noProof/>
            <w:webHidden/>
          </w:rPr>
          <w:fldChar w:fldCharType="begin"/>
        </w:r>
        <w:r>
          <w:rPr>
            <w:noProof/>
            <w:webHidden/>
          </w:rPr>
          <w:instrText xml:space="preserve"> PAGEREF _Toc333399593 \h </w:instrText>
        </w:r>
        <w:r>
          <w:rPr>
            <w:noProof/>
            <w:webHidden/>
          </w:rPr>
        </w:r>
        <w:r>
          <w:rPr>
            <w:noProof/>
            <w:webHidden/>
          </w:rPr>
          <w:fldChar w:fldCharType="separate"/>
        </w:r>
        <w:r>
          <w:rPr>
            <w:noProof/>
            <w:webHidden/>
          </w:rPr>
          <w:t>97</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4" w:history="1">
        <w:r w:rsidRPr="005F49E2">
          <w:rPr>
            <w:rStyle w:val="Hyperlink"/>
            <w:noProof/>
          </w:rPr>
          <w:t>4.3.2 Structural support</w:t>
        </w:r>
        <w:r>
          <w:rPr>
            <w:noProof/>
            <w:webHidden/>
          </w:rPr>
          <w:tab/>
        </w:r>
        <w:r>
          <w:rPr>
            <w:noProof/>
            <w:webHidden/>
          </w:rPr>
          <w:fldChar w:fldCharType="begin"/>
        </w:r>
        <w:r>
          <w:rPr>
            <w:noProof/>
            <w:webHidden/>
          </w:rPr>
          <w:instrText xml:space="preserve"> PAGEREF _Toc333399594 \h </w:instrText>
        </w:r>
        <w:r>
          <w:rPr>
            <w:noProof/>
            <w:webHidden/>
          </w:rPr>
        </w:r>
        <w:r>
          <w:rPr>
            <w:noProof/>
            <w:webHidden/>
          </w:rPr>
          <w:fldChar w:fldCharType="separate"/>
        </w:r>
        <w:r>
          <w:rPr>
            <w:noProof/>
            <w:webHidden/>
          </w:rPr>
          <w:t>104</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5" w:history="1">
        <w:r w:rsidRPr="005F49E2">
          <w:rPr>
            <w:rStyle w:val="Hyperlink"/>
            <w:noProof/>
          </w:rPr>
          <w:t>4.3.3 Lack of Capital and Expertise</w:t>
        </w:r>
        <w:r>
          <w:rPr>
            <w:noProof/>
            <w:webHidden/>
          </w:rPr>
          <w:tab/>
        </w:r>
        <w:r>
          <w:rPr>
            <w:noProof/>
            <w:webHidden/>
          </w:rPr>
          <w:fldChar w:fldCharType="begin"/>
        </w:r>
        <w:r>
          <w:rPr>
            <w:noProof/>
            <w:webHidden/>
          </w:rPr>
          <w:instrText xml:space="preserve"> PAGEREF _Toc333399595 \h </w:instrText>
        </w:r>
        <w:r>
          <w:rPr>
            <w:noProof/>
            <w:webHidden/>
          </w:rPr>
        </w:r>
        <w:r>
          <w:rPr>
            <w:noProof/>
            <w:webHidden/>
          </w:rPr>
          <w:fldChar w:fldCharType="separate"/>
        </w:r>
        <w:r>
          <w:rPr>
            <w:noProof/>
            <w:webHidden/>
          </w:rPr>
          <w:t>104</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6" w:history="1">
        <w:r w:rsidRPr="005F49E2">
          <w:rPr>
            <w:rStyle w:val="Hyperlink"/>
            <w:noProof/>
          </w:rPr>
          <w:t>4.3.4 Building consensus: The role of communication and trust</w:t>
        </w:r>
        <w:r>
          <w:rPr>
            <w:noProof/>
            <w:webHidden/>
          </w:rPr>
          <w:tab/>
        </w:r>
        <w:r>
          <w:rPr>
            <w:noProof/>
            <w:webHidden/>
          </w:rPr>
          <w:fldChar w:fldCharType="begin"/>
        </w:r>
        <w:r>
          <w:rPr>
            <w:noProof/>
            <w:webHidden/>
          </w:rPr>
          <w:instrText xml:space="preserve"> PAGEREF _Toc333399596 \h </w:instrText>
        </w:r>
        <w:r>
          <w:rPr>
            <w:noProof/>
            <w:webHidden/>
          </w:rPr>
        </w:r>
        <w:r>
          <w:rPr>
            <w:noProof/>
            <w:webHidden/>
          </w:rPr>
          <w:fldChar w:fldCharType="separate"/>
        </w:r>
        <w:r>
          <w:rPr>
            <w:noProof/>
            <w:webHidden/>
          </w:rPr>
          <w:t>105</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597" w:history="1">
        <w:r w:rsidRPr="005F49E2">
          <w:rPr>
            <w:rStyle w:val="Hyperlink"/>
            <w:noProof/>
          </w:rPr>
          <w:t>4.3.5 Common Features</w:t>
        </w:r>
        <w:r>
          <w:rPr>
            <w:noProof/>
            <w:webHidden/>
          </w:rPr>
          <w:tab/>
        </w:r>
        <w:r>
          <w:rPr>
            <w:noProof/>
            <w:webHidden/>
          </w:rPr>
          <w:fldChar w:fldCharType="begin"/>
        </w:r>
        <w:r>
          <w:rPr>
            <w:noProof/>
            <w:webHidden/>
          </w:rPr>
          <w:instrText xml:space="preserve"> PAGEREF _Toc333399597 \h </w:instrText>
        </w:r>
        <w:r>
          <w:rPr>
            <w:noProof/>
            <w:webHidden/>
          </w:rPr>
        </w:r>
        <w:r>
          <w:rPr>
            <w:noProof/>
            <w:webHidden/>
          </w:rPr>
          <w:fldChar w:fldCharType="separate"/>
        </w:r>
        <w:r>
          <w:rPr>
            <w:noProof/>
            <w:webHidden/>
          </w:rPr>
          <w:t>107</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598" w:history="1">
        <w:r w:rsidRPr="005F49E2">
          <w:rPr>
            <w:rStyle w:val="Hyperlink"/>
            <w:noProof/>
          </w:rPr>
          <w:t>4.4 Conclusion</w:t>
        </w:r>
        <w:r>
          <w:rPr>
            <w:noProof/>
            <w:webHidden/>
          </w:rPr>
          <w:tab/>
        </w:r>
        <w:r>
          <w:rPr>
            <w:noProof/>
            <w:webHidden/>
          </w:rPr>
          <w:fldChar w:fldCharType="begin"/>
        </w:r>
        <w:r>
          <w:rPr>
            <w:noProof/>
            <w:webHidden/>
          </w:rPr>
          <w:instrText xml:space="preserve"> PAGEREF _Toc333399598 \h </w:instrText>
        </w:r>
        <w:r>
          <w:rPr>
            <w:noProof/>
            <w:webHidden/>
          </w:rPr>
        </w:r>
        <w:r>
          <w:rPr>
            <w:noProof/>
            <w:webHidden/>
          </w:rPr>
          <w:fldChar w:fldCharType="separate"/>
        </w:r>
        <w:r>
          <w:rPr>
            <w:noProof/>
            <w:webHidden/>
          </w:rPr>
          <w:t>110</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599" w:history="1">
        <w:r w:rsidRPr="005F49E2">
          <w:rPr>
            <w:rStyle w:val="Hyperlink"/>
            <w:noProof/>
          </w:rPr>
          <w:t>Chapter 5: the critical junctures in the growth of the co-operative: Capital and Labour</w:t>
        </w:r>
        <w:r>
          <w:rPr>
            <w:noProof/>
            <w:webHidden/>
          </w:rPr>
          <w:tab/>
        </w:r>
        <w:r>
          <w:rPr>
            <w:noProof/>
            <w:webHidden/>
          </w:rPr>
          <w:fldChar w:fldCharType="begin"/>
        </w:r>
        <w:r>
          <w:rPr>
            <w:noProof/>
            <w:webHidden/>
          </w:rPr>
          <w:instrText xml:space="preserve"> PAGEREF _Toc333399599 \h </w:instrText>
        </w:r>
        <w:r>
          <w:rPr>
            <w:noProof/>
            <w:webHidden/>
          </w:rPr>
        </w:r>
        <w:r>
          <w:rPr>
            <w:noProof/>
            <w:webHidden/>
          </w:rPr>
          <w:fldChar w:fldCharType="separate"/>
        </w:r>
        <w:r>
          <w:rPr>
            <w:noProof/>
            <w:webHidden/>
          </w:rPr>
          <w:t>112</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0" w:history="1">
        <w:r w:rsidRPr="005F49E2">
          <w:rPr>
            <w:rStyle w:val="Hyperlink"/>
            <w:noProof/>
          </w:rPr>
          <w:t>5.1 Introduction</w:t>
        </w:r>
        <w:r>
          <w:rPr>
            <w:noProof/>
            <w:webHidden/>
          </w:rPr>
          <w:tab/>
        </w:r>
        <w:r>
          <w:rPr>
            <w:noProof/>
            <w:webHidden/>
          </w:rPr>
          <w:fldChar w:fldCharType="begin"/>
        </w:r>
        <w:r>
          <w:rPr>
            <w:noProof/>
            <w:webHidden/>
          </w:rPr>
          <w:instrText xml:space="preserve"> PAGEREF _Toc333399600 \h </w:instrText>
        </w:r>
        <w:r>
          <w:rPr>
            <w:noProof/>
            <w:webHidden/>
          </w:rPr>
        </w:r>
        <w:r>
          <w:rPr>
            <w:noProof/>
            <w:webHidden/>
          </w:rPr>
          <w:fldChar w:fldCharType="separate"/>
        </w:r>
        <w:r>
          <w:rPr>
            <w:noProof/>
            <w:webHidden/>
          </w:rPr>
          <w:t>112</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1" w:history="1">
        <w:r w:rsidRPr="005F49E2">
          <w:rPr>
            <w:rStyle w:val="Hyperlink"/>
            <w:noProof/>
          </w:rPr>
          <w:t>5.2 Capital: Boats, Rafts, Longlines and landing facilities</w:t>
        </w:r>
        <w:r>
          <w:rPr>
            <w:noProof/>
            <w:webHidden/>
          </w:rPr>
          <w:tab/>
        </w:r>
        <w:r>
          <w:rPr>
            <w:noProof/>
            <w:webHidden/>
          </w:rPr>
          <w:fldChar w:fldCharType="begin"/>
        </w:r>
        <w:r>
          <w:rPr>
            <w:noProof/>
            <w:webHidden/>
          </w:rPr>
          <w:instrText xml:space="preserve"> PAGEREF _Toc333399601 \h </w:instrText>
        </w:r>
        <w:r>
          <w:rPr>
            <w:noProof/>
            <w:webHidden/>
          </w:rPr>
        </w:r>
        <w:r>
          <w:rPr>
            <w:noProof/>
            <w:webHidden/>
          </w:rPr>
          <w:fldChar w:fldCharType="separate"/>
        </w:r>
        <w:r>
          <w:rPr>
            <w:noProof/>
            <w:webHidden/>
          </w:rPr>
          <w:t>113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02" w:history="1">
        <w:r w:rsidRPr="005F49E2">
          <w:rPr>
            <w:rStyle w:val="Hyperlink"/>
            <w:noProof/>
          </w:rPr>
          <w:t>5.2.1 Boats</w:t>
        </w:r>
        <w:r>
          <w:rPr>
            <w:noProof/>
            <w:webHidden/>
          </w:rPr>
          <w:tab/>
        </w:r>
        <w:r>
          <w:rPr>
            <w:noProof/>
            <w:webHidden/>
          </w:rPr>
          <w:fldChar w:fldCharType="begin"/>
        </w:r>
        <w:r>
          <w:rPr>
            <w:noProof/>
            <w:webHidden/>
          </w:rPr>
          <w:instrText xml:space="preserve"> PAGEREF _Toc333399602 \h </w:instrText>
        </w:r>
        <w:r>
          <w:rPr>
            <w:noProof/>
            <w:webHidden/>
          </w:rPr>
        </w:r>
        <w:r>
          <w:rPr>
            <w:noProof/>
            <w:webHidden/>
          </w:rPr>
          <w:fldChar w:fldCharType="separate"/>
        </w:r>
        <w:r>
          <w:rPr>
            <w:noProof/>
            <w:webHidden/>
          </w:rPr>
          <w:t>113</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03" w:history="1">
        <w:r w:rsidRPr="005F49E2">
          <w:rPr>
            <w:rStyle w:val="Hyperlink"/>
            <w:noProof/>
          </w:rPr>
          <w:t>5.2.2 Rafts and Longlines</w:t>
        </w:r>
        <w:r>
          <w:rPr>
            <w:noProof/>
            <w:webHidden/>
          </w:rPr>
          <w:tab/>
        </w:r>
        <w:r>
          <w:rPr>
            <w:noProof/>
            <w:webHidden/>
          </w:rPr>
          <w:fldChar w:fldCharType="begin"/>
        </w:r>
        <w:r>
          <w:rPr>
            <w:noProof/>
            <w:webHidden/>
          </w:rPr>
          <w:instrText xml:space="preserve"> PAGEREF _Toc333399603 \h </w:instrText>
        </w:r>
        <w:r>
          <w:rPr>
            <w:noProof/>
            <w:webHidden/>
          </w:rPr>
        </w:r>
        <w:r>
          <w:rPr>
            <w:noProof/>
            <w:webHidden/>
          </w:rPr>
          <w:fldChar w:fldCharType="separate"/>
        </w:r>
        <w:r>
          <w:rPr>
            <w:noProof/>
            <w:webHidden/>
          </w:rPr>
          <w:t>116</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04" w:history="1">
        <w:r w:rsidRPr="005F49E2">
          <w:rPr>
            <w:rStyle w:val="Hyperlink"/>
            <w:noProof/>
          </w:rPr>
          <w:t>5.2.3 Landing facilities</w:t>
        </w:r>
        <w:r>
          <w:rPr>
            <w:noProof/>
            <w:webHidden/>
          </w:rPr>
          <w:tab/>
        </w:r>
        <w:r>
          <w:rPr>
            <w:noProof/>
            <w:webHidden/>
          </w:rPr>
          <w:fldChar w:fldCharType="begin"/>
        </w:r>
        <w:r>
          <w:rPr>
            <w:noProof/>
            <w:webHidden/>
          </w:rPr>
          <w:instrText xml:space="preserve"> PAGEREF _Toc333399604 \h </w:instrText>
        </w:r>
        <w:r>
          <w:rPr>
            <w:noProof/>
            <w:webHidden/>
          </w:rPr>
        </w:r>
        <w:r>
          <w:rPr>
            <w:noProof/>
            <w:webHidden/>
          </w:rPr>
          <w:fldChar w:fldCharType="separate"/>
        </w:r>
        <w:r>
          <w:rPr>
            <w:noProof/>
            <w:webHidden/>
          </w:rPr>
          <w:t>121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5" w:history="1">
        <w:r w:rsidRPr="005F49E2">
          <w:rPr>
            <w:rStyle w:val="Hyperlink"/>
            <w:noProof/>
          </w:rPr>
          <w:t>5.3 Labour</w:t>
        </w:r>
        <w:r>
          <w:rPr>
            <w:noProof/>
            <w:webHidden/>
          </w:rPr>
          <w:tab/>
        </w:r>
        <w:r>
          <w:rPr>
            <w:noProof/>
            <w:webHidden/>
          </w:rPr>
          <w:fldChar w:fldCharType="begin"/>
        </w:r>
        <w:r>
          <w:rPr>
            <w:noProof/>
            <w:webHidden/>
          </w:rPr>
          <w:instrText xml:space="preserve"> PAGEREF _Toc333399605 \h </w:instrText>
        </w:r>
        <w:r>
          <w:rPr>
            <w:noProof/>
            <w:webHidden/>
          </w:rPr>
        </w:r>
        <w:r>
          <w:rPr>
            <w:noProof/>
            <w:webHidden/>
          </w:rPr>
          <w:fldChar w:fldCharType="separate"/>
        </w:r>
        <w:r>
          <w:rPr>
            <w:noProof/>
            <w:webHidden/>
          </w:rPr>
          <w:t>124</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6" w:history="1">
        <w:r w:rsidRPr="005F49E2">
          <w:rPr>
            <w:rStyle w:val="Hyperlink"/>
            <w:noProof/>
          </w:rPr>
          <w:t>5.4 Membership</w:t>
        </w:r>
        <w:r>
          <w:rPr>
            <w:noProof/>
            <w:webHidden/>
          </w:rPr>
          <w:tab/>
        </w:r>
        <w:r>
          <w:rPr>
            <w:noProof/>
            <w:webHidden/>
          </w:rPr>
          <w:fldChar w:fldCharType="begin"/>
        </w:r>
        <w:r>
          <w:rPr>
            <w:noProof/>
            <w:webHidden/>
          </w:rPr>
          <w:instrText xml:space="preserve"> PAGEREF _Toc333399606 \h </w:instrText>
        </w:r>
        <w:r>
          <w:rPr>
            <w:noProof/>
            <w:webHidden/>
          </w:rPr>
        </w:r>
        <w:r>
          <w:rPr>
            <w:noProof/>
            <w:webHidden/>
          </w:rPr>
          <w:fldChar w:fldCharType="separate"/>
        </w:r>
        <w:r>
          <w:rPr>
            <w:noProof/>
            <w:webHidden/>
          </w:rPr>
          <w:t>126</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7" w:history="1">
        <w:r w:rsidRPr="005F49E2">
          <w:rPr>
            <w:rStyle w:val="Hyperlink"/>
            <w:noProof/>
          </w:rPr>
          <w:t>5.5 Organisation, Management and Control</w:t>
        </w:r>
        <w:r>
          <w:rPr>
            <w:noProof/>
            <w:webHidden/>
          </w:rPr>
          <w:tab/>
        </w:r>
        <w:r>
          <w:rPr>
            <w:noProof/>
            <w:webHidden/>
          </w:rPr>
          <w:fldChar w:fldCharType="begin"/>
        </w:r>
        <w:r>
          <w:rPr>
            <w:noProof/>
            <w:webHidden/>
          </w:rPr>
          <w:instrText xml:space="preserve"> PAGEREF _Toc333399607 \h </w:instrText>
        </w:r>
        <w:r>
          <w:rPr>
            <w:noProof/>
            <w:webHidden/>
          </w:rPr>
        </w:r>
        <w:r>
          <w:rPr>
            <w:noProof/>
            <w:webHidden/>
          </w:rPr>
          <w:fldChar w:fldCharType="separate"/>
        </w:r>
        <w:r>
          <w:rPr>
            <w:noProof/>
            <w:webHidden/>
          </w:rPr>
          <w:t>130</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08" w:history="1">
        <w:r w:rsidRPr="005F49E2">
          <w:rPr>
            <w:rStyle w:val="Hyperlink"/>
            <w:noProof/>
          </w:rPr>
          <w:t>5.6 Conclusion</w:t>
        </w:r>
        <w:r>
          <w:rPr>
            <w:noProof/>
            <w:webHidden/>
          </w:rPr>
          <w:tab/>
        </w:r>
        <w:r>
          <w:rPr>
            <w:noProof/>
            <w:webHidden/>
          </w:rPr>
          <w:fldChar w:fldCharType="begin"/>
        </w:r>
        <w:r>
          <w:rPr>
            <w:noProof/>
            <w:webHidden/>
          </w:rPr>
          <w:instrText xml:space="preserve"> PAGEREF _Toc333399608 \h </w:instrText>
        </w:r>
        <w:r>
          <w:rPr>
            <w:noProof/>
            <w:webHidden/>
          </w:rPr>
        </w:r>
        <w:r>
          <w:rPr>
            <w:noProof/>
            <w:webHidden/>
          </w:rPr>
          <w:fldChar w:fldCharType="separate"/>
        </w:r>
        <w:r>
          <w:rPr>
            <w:noProof/>
            <w:webHidden/>
          </w:rPr>
          <w:t>136</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609" w:history="1">
        <w:r w:rsidRPr="005F49E2">
          <w:rPr>
            <w:rStyle w:val="Hyperlink"/>
            <w:noProof/>
          </w:rPr>
          <w:t>Chapter 6: The decline of the co-operative</w:t>
        </w:r>
        <w:r>
          <w:rPr>
            <w:noProof/>
            <w:webHidden/>
          </w:rPr>
          <w:tab/>
        </w:r>
        <w:r>
          <w:rPr>
            <w:noProof/>
            <w:webHidden/>
          </w:rPr>
          <w:fldChar w:fldCharType="begin"/>
        </w:r>
        <w:r>
          <w:rPr>
            <w:noProof/>
            <w:webHidden/>
          </w:rPr>
          <w:instrText xml:space="preserve"> PAGEREF _Toc333399609 \h </w:instrText>
        </w:r>
        <w:r>
          <w:rPr>
            <w:noProof/>
            <w:webHidden/>
          </w:rPr>
        </w:r>
        <w:r>
          <w:rPr>
            <w:noProof/>
            <w:webHidden/>
          </w:rPr>
          <w:fldChar w:fldCharType="separate"/>
        </w:r>
        <w:r>
          <w:rPr>
            <w:noProof/>
            <w:webHidden/>
          </w:rPr>
          <w:t>142</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0" w:history="1">
        <w:r w:rsidRPr="005F49E2">
          <w:rPr>
            <w:rStyle w:val="Hyperlink"/>
            <w:noProof/>
          </w:rPr>
          <w:t>6.1 Introduction</w:t>
        </w:r>
        <w:r>
          <w:rPr>
            <w:noProof/>
            <w:webHidden/>
          </w:rPr>
          <w:tab/>
        </w:r>
        <w:r>
          <w:rPr>
            <w:noProof/>
            <w:webHidden/>
          </w:rPr>
          <w:fldChar w:fldCharType="begin"/>
        </w:r>
        <w:r>
          <w:rPr>
            <w:noProof/>
            <w:webHidden/>
          </w:rPr>
          <w:instrText xml:space="preserve"> PAGEREF _Toc333399610 \h </w:instrText>
        </w:r>
        <w:r>
          <w:rPr>
            <w:noProof/>
            <w:webHidden/>
          </w:rPr>
        </w:r>
        <w:r>
          <w:rPr>
            <w:noProof/>
            <w:webHidden/>
          </w:rPr>
          <w:fldChar w:fldCharType="separate"/>
        </w:r>
        <w:r>
          <w:rPr>
            <w:noProof/>
            <w:webHidden/>
          </w:rPr>
          <w:t>142</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1" w:history="1">
        <w:r w:rsidRPr="005F49E2">
          <w:rPr>
            <w:rStyle w:val="Hyperlink"/>
            <w:noProof/>
          </w:rPr>
          <w:t>6.2 A tragedy of the commons</w:t>
        </w:r>
        <w:r>
          <w:rPr>
            <w:noProof/>
            <w:webHidden/>
          </w:rPr>
          <w:tab/>
        </w:r>
        <w:r>
          <w:rPr>
            <w:noProof/>
            <w:webHidden/>
          </w:rPr>
          <w:fldChar w:fldCharType="begin"/>
        </w:r>
        <w:r>
          <w:rPr>
            <w:noProof/>
            <w:webHidden/>
          </w:rPr>
          <w:instrText xml:space="preserve"> PAGEREF _Toc333399611 \h </w:instrText>
        </w:r>
        <w:r>
          <w:rPr>
            <w:noProof/>
            <w:webHidden/>
          </w:rPr>
        </w:r>
        <w:r>
          <w:rPr>
            <w:noProof/>
            <w:webHidden/>
          </w:rPr>
          <w:fldChar w:fldCharType="separate"/>
        </w:r>
        <w:r>
          <w:rPr>
            <w:noProof/>
            <w:webHidden/>
          </w:rPr>
          <w:t>144</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2" w:history="1">
        <w:r w:rsidRPr="005F49E2">
          <w:rPr>
            <w:rStyle w:val="Hyperlink"/>
            <w:noProof/>
          </w:rPr>
          <w:t>6.3 Social Relations: Changing local value’s and conflict</w:t>
        </w:r>
        <w:r>
          <w:rPr>
            <w:noProof/>
            <w:webHidden/>
          </w:rPr>
          <w:tab/>
        </w:r>
        <w:r>
          <w:rPr>
            <w:noProof/>
            <w:webHidden/>
          </w:rPr>
          <w:fldChar w:fldCharType="begin"/>
        </w:r>
        <w:r>
          <w:rPr>
            <w:noProof/>
            <w:webHidden/>
          </w:rPr>
          <w:instrText xml:space="preserve"> PAGEREF _Toc333399612 \h </w:instrText>
        </w:r>
        <w:r>
          <w:rPr>
            <w:noProof/>
            <w:webHidden/>
          </w:rPr>
        </w:r>
        <w:r>
          <w:rPr>
            <w:noProof/>
            <w:webHidden/>
          </w:rPr>
          <w:fldChar w:fldCharType="separate"/>
        </w:r>
        <w:r>
          <w:rPr>
            <w:noProof/>
            <w:webHidden/>
          </w:rPr>
          <w:t>147</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3" w:history="1">
        <w:r w:rsidRPr="005F49E2">
          <w:rPr>
            <w:rStyle w:val="Hyperlink"/>
            <w:noProof/>
          </w:rPr>
          <w:t>6.4 The role of the state</w:t>
        </w:r>
        <w:r>
          <w:rPr>
            <w:noProof/>
            <w:webHidden/>
          </w:rPr>
          <w:tab/>
        </w:r>
        <w:r>
          <w:rPr>
            <w:noProof/>
            <w:webHidden/>
          </w:rPr>
          <w:fldChar w:fldCharType="begin"/>
        </w:r>
        <w:r>
          <w:rPr>
            <w:noProof/>
            <w:webHidden/>
          </w:rPr>
          <w:instrText xml:space="preserve"> PAGEREF _Toc333399613 \h </w:instrText>
        </w:r>
        <w:r>
          <w:rPr>
            <w:noProof/>
            <w:webHidden/>
          </w:rPr>
        </w:r>
        <w:r>
          <w:rPr>
            <w:noProof/>
            <w:webHidden/>
          </w:rPr>
          <w:fldChar w:fldCharType="separate"/>
        </w:r>
        <w:r>
          <w:rPr>
            <w:noProof/>
            <w:webHidden/>
          </w:rPr>
          <w:t>155</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14" w:history="1">
        <w:r w:rsidRPr="005F49E2">
          <w:rPr>
            <w:rStyle w:val="Hyperlink"/>
            <w:noProof/>
          </w:rPr>
          <w:t>6.4.1 A lack of control and legitimacy for the co-operative</w:t>
        </w:r>
        <w:r>
          <w:rPr>
            <w:noProof/>
            <w:webHidden/>
          </w:rPr>
          <w:tab/>
        </w:r>
        <w:r>
          <w:rPr>
            <w:noProof/>
            <w:webHidden/>
          </w:rPr>
          <w:fldChar w:fldCharType="begin"/>
        </w:r>
        <w:r>
          <w:rPr>
            <w:noProof/>
            <w:webHidden/>
          </w:rPr>
          <w:instrText xml:space="preserve"> PAGEREF _Toc333399614 \h </w:instrText>
        </w:r>
        <w:r>
          <w:rPr>
            <w:noProof/>
            <w:webHidden/>
          </w:rPr>
        </w:r>
        <w:r>
          <w:rPr>
            <w:noProof/>
            <w:webHidden/>
          </w:rPr>
          <w:fldChar w:fldCharType="separate"/>
        </w:r>
        <w:r>
          <w:rPr>
            <w:noProof/>
            <w:webHidden/>
          </w:rPr>
          <w:t>156</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15" w:history="1">
        <w:r w:rsidRPr="005F49E2">
          <w:rPr>
            <w:rStyle w:val="Hyperlink"/>
            <w:noProof/>
          </w:rPr>
          <w:t>6.4.2 A lack of structural support</w:t>
        </w:r>
        <w:r>
          <w:rPr>
            <w:noProof/>
            <w:webHidden/>
          </w:rPr>
          <w:tab/>
        </w:r>
        <w:r>
          <w:rPr>
            <w:noProof/>
            <w:webHidden/>
          </w:rPr>
          <w:fldChar w:fldCharType="begin"/>
        </w:r>
        <w:r>
          <w:rPr>
            <w:noProof/>
            <w:webHidden/>
          </w:rPr>
          <w:instrText xml:space="preserve"> PAGEREF _Toc333399615 \h </w:instrText>
        </w:r>
        <w:r>
          <w:rPr>
            <w:noProof/>
            <w:webHidden/>
          </w:rPr>
        </w:r>
        <w:r>
          <w:rPr>
            <w:noProof/>
            <w:webHidden/>
          </w:rPr>
          <w:fldChar w:fldCharType="separate"/>
        </w:r>
        <w:r>
          <w:rPr>
            <w:noProof/>
            <w:webHidden/>
          </w:rPr>
          <w:t>157</w:t>
        </w:r>
        <w:r>
          <w:rPr>
            <w:noProof/>
            <w:webHidden/>
          </w:rPr>
          <w:fldChar w:fldCharType="end"/>
        </w:r>
      </w:hyperlink>
    </w:p>
    <w:p w:rsidR="00A54FC0" w:rsidRDefault="00A54FC0">
      <w:pPr>
        <w:pStyle w:val="TOC3"/>
        <w:tabs>
          <w:tab w:val="right" w:leader="dot" w:pos="9016"/>
        </w:tabs>
        <w:rPr>
          <w:rFonts w:ascii="Calibri" w:hAnsi="Calibri"/>
          <w:noProof/>
          <w:sz w:val="22"/>
          <w:szCs w:val="22"/>
          <w:lang w:val="en-IE"/>
        </w:rPr>
      </w:pPr>
      <w:hyperlink w:anchor="_Toc333399616" w:history="1">
        <w:r w:rsidRPr="005F49E2">
          <w:rPr>
            <w:rStyle w:val="Hyperlink"/>
            <w:noProof/>
          </w:rPr>
          <w:t>6.4.3 Easy access to finance</w:t>
        </w:r>
        <w:r>
          <w:rPr>
            <w:noProof/>
            <w:webHidden/>
          </w:rPr>
          <w:tab/>
        </w:r>
        <w:r>
          <w:rPr>
            <w:noProof/>
            <w:webHidden/>
          </w:rPr>
          <w:fldChar w:fldCharType="begin"/>
        </w:r>
        <w:r>
          <w:rPr>
            <w:noProof/>
            <w:webHidden/>
          </w:rPr>
          <w:instrText xml:space="preserve"> PAGEREF _Toc333399616 \h </w:instrText>
        </w:r>
        <w:r>
          <w:rPr>
            <w:noProof/>
            <w:webHidden/>
          </w:rPr>
        </w:r>
        <w:r>
          <w:rPr>
            <w:noProof/>
            <w:webHidden/>
          </w:rPr>
          <w:fldChar w:fldCharType="separate"/>
        </w:r>
        <w:r>
          <w:rPr>
            <w:noProof/>
            <w:webHidden/>
          </w:rPr>
          <w:t>161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7" w:history="1">
        <w:r w:rsidRPr="005F49E2">
          <w:rPr>
            <w:rStyle w:val="Hyperlink"/>
            <w:noProof/>
          </w:rPr>
          <w:t>6.5 The role of the market</w:t>
        </w:r>
        <w:r>
          <w:rPr>
            <w:noProof/>
            <w:webHidden/>
          </w:rPr>
          <w:tab/>
        </w:r>
        <w:r>
          <w:rPr>
            <w:noProof/>
            <w:webHidden/>
          </w:rPr>
          <w:fldChar w:fldCharType="begin"/>
        </w:r>
        <w:r>
          <w:rPr>
            <w:noProof/>
            <w:webHidden/>
          </w:rPr>
          <w:instrText xml:space="preserve"> PAGEREF _Toc333399617 \h </w:instrText>
        </w:r>
        <w:r>
          <w:rPr>
            <w:noProof/>
            <w:webHidden/>
          </w:rPr>
        </w:r>
        <w:r>
          <w:rPr>
            <w:noProof/>
            <w:webHidden/>
          </w:rPr>
          <w:fldChar w:fldCharType="separate"/>
        </w:r>
        <w:r>
          <w:rPr>
            <w:noProof/>
            <w:webHidden/>
          </w:rPr>
          <w:t>165</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18" w:history="1">
        <w:r w:rsidRPr="005F49E2">
          <w:rPr>
            <w:rStyle w:val="Hyperlink"/>
            <w:noProof/>
          </w:rPr>
          <w:t>6.6 Conclusion</w:t>
        </w:r>
        <w:r>
          <w:rPr>
            <w:noProof/>
            <w:webHidden/>
          </w:rPr>
          <w:tab/>
        </w:r>
        <w:r>
          <w:rPr>
            <w:noProof/>
            <w:webHidden/>
          </w:rPr>
          <w:fldChar w:fldCharType="begin"/>
        </w:r>
        <w:r>
          <w:rPr>
            <w:noProof/>
            <w:webHidden/>
          </w:rPr>
          <w:instrText xml:space="preserve"> PAGEREF _Toc333399618 \h </w:instrText>
        </w:r>
        <w:r>
          <w:rPr>
            <w:noProof/>
            <w:webHidden/>
          </w:rPr>
        </w:r>
        <w:r>
          <w:rPr>
            <w:noProof/>
            <w:webHidden/>
          </w:rPr>
          <w:fldChar w:fldCharType="separate"/>
        </w:r>
        <w:r>
          <w:rPr>
            <w:noProof/>
            <w:webHidden/>
          </w:rPr>
          <w:t>170</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619" w:history="1">
        <w:r w:rsidRPr="005F49E2">
          <w:rPr>
            <w:rStyle w:val="Hyperlink"/>
            <w:noProof/>
          </w:rPr>
          <w:t>Chapter 7: Conclusion</w:t>
        </w:r>
        <w:r>
          <w:rPr>
            <w:noProof/>
            <w:webHidden/>
          </w:rPr>
          <w:tab/>
        </w:r>
        <w:r>
          <w:rPr>
            <w:noProof/>
            <w:webHidden/>
          </w:rPr>
          <w:fldChar w:fldCharType="begin"/>
        </w:r>
        <w:r>
          <w:rPr>
            <w:noProof/>
            <w:webHidden/>
          </w:rPr>
          <w:instrText xml:space="preserve"> PAGEREF _Toc333399619 \h </w:instrText>
        </w:r>
        <w:r>
          <w:rPr>
            <w:noProof/>
            <w:webHidden/>
          </w:rPr>
        </w:r>
        <w:r>
          <w:rPr>
            <w:noProof/>
            <w:webHidden/>
          </w:rPr>
          <w:fldChar w:fldCharType="separate"/>
        </w:r>
        <w:r>
          <w:rPr>
            <w:noProof/>
            <w:webHidden/>
          </w:rPr>
          <w:t>173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20" w:history="1">
        <w:r w:rsidRPr="005F49E2">
          <w:rPr>
            <w:rStyle w:val="Hyperlink"/>
            <w:noProof/>
          </w:rPr>
          <w:t>7.1 Introduction</w:t>
        </w:r>
        <w:r>
          <w:rPr>
            <w:noProof/>
            <w:webHidden/>
          </w:rPr>
          <w:tab/>
        </w:r>
        <w:r>
          <w:rPr>
            <w:noProof/>
            <w:webHidden/>
          </w:rPr>
          <w:fldChar w:fldCharType="begin"/>
        </w:r>
        <w:r>
          <w:rPr>
            <w:noProof/>
            <w:webHidden/>
          </w:rPr>
          <w:instrText xml:space="preserve"> PAGEREF _Toc333399620 \h </w:instrText>
        </w:r>
        <w:r>
          <w:rPr>
            <w:noProof/>
            <w:webHidden/>
          </w:rPr>
        </w:r>
        <w:r>
          <w:rPr>
            <w:noProof/>
            <w:webHidden/>
          </w:rPr>
          <w:fldChar w:fldCharType="separate"/>
        </w:r>
        <w:r>
          <w:rPr>
            <w:noProof/>
            <w:webHidden/>
          </w:rPr>
          <w:t>173</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21" w:history="1">
        <w:r w:rsidRPr="005F49E2">
          <w:rPr>
            <w:rStyle w:val="Hyperlink"/>
            <w:noProof/>
          </w:rPr>
          <w:t>7.2 Current producer relations</w:t>
        </w:r>
        <w:r>
          <w:rPr>
            <w:noProof/>
            <w:webHidden/>
          </w:rPr>
          <w:tab/>
        </w:r>
        <w:r>
          <w:rPr>
            <w:noProof/>
            <w:webHidden/>
          </w:rPr>
          <w:fldChar w:fldCharType="begin"/>
        </w:r>
        <w:r>
          <w:rPr>
            <w:noProof/>
            <w:webHidden/>
          </w:rPr>
          <w:instrText xml:space="preserve"> PAGEREF _Toc333399621 \h </w:instrText>
        </w:r>
        <w:r>
          <w:rPr>
            <w:noProof/>
            <w:webHidden/>
          </w:rPr>
        </w:r>
        <w:r>
          <w:rPr>
            <w:noProof/>
            <w:webHidden/>
          </w:rPr>
          <w:fldChar w:fldCharType="separate"/>
        </w:r>
        <w:r>
          <w:rPr>
            <w:noProof/>
            <w:webHidden/>
          </w:rPr>
          <w:t>176</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22" w:history="1">
        <w:r w:rsidRPr="005F49E2">
          <w:rPr>
            <w:rStyle w:val="Hyperlink"/>
            <w:noProof/>
          </w:rPr>
          <w:t>7.3 Contribution to Knowledge</w:t>
        </w:r>
        <w:r>
          <w:rPr>
            <w:noProof/>
            <w:webHidden/>
          </w:rPr>
          <w:tab/>
        </w:r>
        <w:r>
          <w:rPr>
            <w:noProof/>
            <w:webHidden/>
          </w:rPr>
          <w:fldChar w:fldCharType="begin"/>
        </w:r>
        <w:r>
          <w:rPr>
            <w:noProof/>
            <w:webHidden/>
          </w:rPr>
          <w:instrText xml:space="preserve"> PAGEREF _Toc333399622 \h </w:instrText>
        </w:r>
        <w:r>
          <w:rPr>
            <w:noProof/>
            <w:webHidden/>
          </w:rPr>
        </w:r>
        <w:r>
          <w:rPr>
            <w:noProof/>
            <w:webHidden/>
          </w:rPr>
          <w:fldChar w:fldCharType="separate"/>
        </w:r>
        <w:r>
          <w:rPr>
            <w:noProof/>
            <w:webHidden/>
          </w:rPr>
          <w:t>181</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23" w:history="1">
        <w:r w:rsidRPr="005F49E2">
          <w:rPr>
            <w:rStyle w:val="Hyperlink"/>
            <w:noProof/>
          </w:rPr>
          <w:t>7.4 Limitations of the study</w:t>
        </w:r>
        <w:r>
          <w:rPr>
            <w:noProof/>
            <w:webHidden/>
          </w:rPr>
          <w:tab/>
        </w:r>
        <w:r>
          <w:rPr>
            <w:noProof/>
            <w:webHidden/>
          </w:rPr>
          <w:fldChar w:fldCharType="begin"/>
        </w:r>
        <w:r>
          <w:rPr>
            <w:noProof/>
            <w:webHidden/>
          </w:rPr>
          <w:instrText xml:space="preserve"> PAGEREF _Toc333399623 \h </w:instrText>
        </w:r>
        <w:r>
          <w:rPr>
            <w:noProof/>
            <w:webHidden/>
          </w:rPr>
        </w:r>
        <w:r>
          <w:rPr>
            <w:noProof/>
            <w:webHidden/>
          </w:rPr>
          <w:fldChar w:fldCharType="separate"/>
        </w:r>
        <w:r>
          <w:rPr>
            <w:noProof/>
            <w:webHidden/>
          </w:rPr>
          <w:t>185</w:t>
        </w:r>
        <w:r>
          <w:rPr>
            <w:noProof/>
            <w:webHidden/>
          </w:rPr>
          <w:fldChar w:fldCharType="end"/>
        </w:r>
      </w:hyperlink>
    </w:p>
    <w:p w:rsidR="00A54FC0" w:rsidRDefault="00A54FC0">
      <w:pPr>
        <w:pStyle w:val="TOC2"/>
        <w:tabs>
          <w:tab w:val="right" w:leader="dot" w:pos="9016"/>
        </w:tabs>
        <w:rPr>
          <w:rFonts w:ascii="Calibri" w:hAnsi="Calibri"/>
          <w:noProof/>
          <w:sz w:val="22"/>
          <w:szCs w:val="22"/>
          <w:lang w:val="en-IE"/>
        </w:rPr>
      </w:pPr>
      <w:hyperlink w:anchor="_Toc333399624" w:history="1">
        <w:r w:rsidRPr="005F49E2">
          <w:rPr>
            <w:rStyle w:val="Hyperlink"/>
            <w:noProof/>
          </w:rPr>
          <w:t>7.5 Conclusion</w:t>
        </w:r>
        <w:r>
          <w:rPr>
            <w:noProof/>
            <w:webHidden/>
          </w:rPr>
          <w:tab/>
        </w:r>
        <w:r>
          <w:rPr>
            <w:noProof/>
            <w:webHidden/>
          </w:rPr>
          <w:fldChar w:fldCharType="begin"/>
        </w:r>
        <w:r>
          <w:rPr>
            <w:noProof/>
            <w:webHidden/>
          </w:rPr>
          <w:instrText xml:space="preserve"> PAGEREF _Toc333399624 \h </w:instrText>
        </w:r>
        <w:r>
          <w:rPr>
            <w:noProof/>
            <w:webHidden/>
          </w:rPr>
        </w:r>
        <w:r>
          <w:rPr>
            <w:noProof/>
            <w:webHidden/>
          </w:rPr>
          <w:fldChar w:fldCharType="separate"/>
        </w:r>
        <w:r>
          <w:rPr>
            <w:noProof/>
            <w:webHidden/>
          </w:rPr>
          <w:t>185</w:t>
        </w:r>
        <w:r>
          <w:rPr>
            <w:noProof/>
            <w:webHidden/>
          </w:rPr>
          <w:fldChar w:fldCharType="end"/>
        </w:r>
      </w:hyperlink>
    </w:p>
    <w:p w:rsidR="00A54FC0" w:rsidRDefault="00A54FC0">
      <w:pPr>
        <w:pStyle w:val="TOC1"/>
        <w:tabs>
          <w:tab w:val="right" w:leader="dot" w:pos="9016"/>
        </w:tabs>
        <w:rPr>
          <w:rFonts w:ascii="Calibri" w:hAnsi="Calibri"/>
          <w:noProof/>
          <w:sz w:val="22"/>
          <w:szCs w:val="22"/>
          <w:lang w:val="en-IE"/>
        </w:rPr>
      </w:pPr>
      <w:hyperlink w:anchor="_Toc333399625" w:history="1">
        <w:r w:rsidRPr="005F49E2">
          <w:rPr>
            <w:rStyle w:val="Hyperlink"/>
            <w:noProof/>
          </w:rPr>
          <w:t>References</w:t>
        </w:r>
        <w:r>
          <w:rPr>
            <w:noProof/>
            <w:webHidden/>
          </w:rPr>
          <w:tab/>
        </w:r>
        <w:r>
          <w:rPr>
            <w:noProof/>
            <w:webHidden/>
          </w:rPr>
          <w:fldChar w:fldCharType="begin"/>
        </w:r>
        <w:r>
          <w:rPr>
            <w:noProof/>
            <w:webHidden/>
          </w:rPr>
          <w:instrText xml:space="preserve"> PAGEREF _Toc333399625 \h </w:instrText>
        </w:r>
        <w:r>
          <w:rPr>
            <w:noProof/>
            <w:webHidden/>
          </w:rPr>
        </w:r>
        <w:r>
          <w:rPr>
            <w:noProof/>
            <w:webHidden/>
          </w:rPr>
          <w:fldChar w:fldCharType="separate"/>
        </w:r>
        <w:r>
          <w:rPr>
            <w:noProof/>
            <w:webHidden/>
          </w:rPr>
          <w:t>187</w:t>
        </w:r>
        <w:r>
          <w:rPr>
            <w:noProof/>
            <w:webHidden/>
          </w:rPr>
          <w:fldChar w:fldCharType="end"/>
        </w:r>
      </w:hyperlink>
    </w:p>
    <w:p w:rsidR="00A54FC0" w:rsidRDefault="00A54FC0">
      <w:r>
        <w:fldChar w:fldCharType="end"/>
      </w:r>
    </w:p>
    <w:p w:rsidR="00A54FC0" w:rsidRDefault="00A54FC0"/>
    <w:p w:rsidR="00A54FC0" w:rsidRDefault="00A54FC0" w:rsidP="00C33B43"/>
    <w:p w:rsidR="00A54FC0" w:rsidRPr="00D16783" w:rsidRDefault="00A54FC0" w:rsidP="00C33B43"/>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pPr>
    </w:p>
    <w:p w:rsidR="00A54FC0" w:rsidRDefault="00A54FC0" w:rsidP="009033F1">
      <w:bookmarkStart w:id="8" w:name="_Toc327540768"/>
      <w:bookmarkStart w:id="9" w:name="_Toc327541973"/>
    </w:p>
    <w:p w:rsidR="00A54FC0" w:rsidRDefault="00A54FC0" w:rsidP="009033F1"/>
    <w:p w:rsidR="00A54FC0" w:rsidRDefault="00A54FC0" w:rsidP="00C33B43">
      <w:pPr>
        <w:pStyle w:val="Heading1"/>
        <w:spacing w:line="360" w:lineRule="auto"/>
        <w:jc w:val="both"/>
        <w:rPr>
          <w:color w:val="000000"/>
        </w:rPr>
      </w:pPr>
      <w:bookmarkStart w:id="10" w:name="_Toc332884135"/>
    </w:p>
    <w:p w:rsidR="00A54FC0" w:rsidRDefault="00A54FC0" w:rsidP="00C33B43">
      <w:pPr>
        <w:pStyle w:val="Heading1"/>
        <w:spacing w:line="360" w:lineRule="auto"/>
        <w:jc w:val="both"/>
        <w:rPr>
          <w:rFonts w:ascii="Times New Roman" w:hAnsi="Times New Roman" w:cs="Times New Roman"/>
          <w:b w:val="0"/>
          <w:bCs w:val="0"/>
          <w:kern w:val="0"/>
          <w:sz w:val="24"/>
          <w:szCs w:val="24"/>
        </w:rPr>
      </w:pPr>
    </w:p>
    <w:p w:rsidR="00A54FC0" w:rsidRPr="000D3D8F" w:rsidRDefault="00A54FC0" w:rsidP="000D3D8F"/>
    <w:p w:rsidR="00A54FC0" w:rsidRDefault="00A54FC0" w:rsidP="00C33B43">
      <w:pPr>
        <w:pStyle w:val="Heading1"/>
        <w:spacing w:line="360" w:lineRule="auto"/>
        <w:jc w:val="both"/>
        <w:rPr>
          <w:color w:val="000000"/>
        </w:rPr>
      </w:pPr>
      <w:bookmarkStart w:id="11" w:name="_Toc333399544"/>
      <w:r>
        <w:rPr>
          <w:color w:val="000000"/>
        </w:rPr>
        <w:t>Declaration</w:t>
      </w:r>
      <w:bookmarkEnd w:id="8"/>
      <w:bookmarkEnd w:id="9"/>
      <w:bookmarkEnd w:id="10"/>
      <w:bookmarkEnd w:id="11"/>
    </w:p>
    <w:p w:rsidR="00A54FC0" w:rsidRDefault="00A54FC0" w:rsidP="00C33B43"/>
    <w:p w:rsidR="00A54FC0" w:rsidRDefault="00A54FC0" w:rsidP="00C33B43">
      <w:pPr>
        <w:spacing w:line="360" w:lineRule="auto"/>
        <w:jc w:val="both"/>
      </w:pPr>
      <w:r>
        <w:t xml:space="preserve">I declare that this thesis is my own work and has not been submitted in any form for another degree or diploma at any other university of institution of tertiary education. The research herein is entirely my own work. </w:t>
      </w:r>
    </w:p>
    <w:p w:rsidR="00A54FC0" w:rsidRDefault="00A54FC0" w:rsidP="00C33B43">
      <w:pPr>
        <w:spacing w:line="360" w:lineRule="auto"/>
        <w:jc w:val="both"/>
      </w:pPr>
    </w:p>
    <w:p w:rsidR="00A54FC0" w:rsidRDefault="00A54FC0" w:rsidP="00C33B43">
      <w:pPr>
        <w:spacing w:line="360" w:lineRule="auto"/>
        <w:jc w:val="both"/>
      </w:pPr>
    </w:p>
    <w:p w:rsidR="00A54FC0" w:rsidRPr="00B32EC1" w:rsidRDefault="00A54FC0" w:rsidP="00C33B43">
      <w:pPr>
        <w:spacing w:line="360" w:lineRule="auto"/>
        <w:jc w:val="both"/>
      </w:pPr>
      <w:r>
        <w:t>Signature</w:t>
      </w:r>
      <w:r>
        <w:tab/>
      </w:r>
      <w:r>
        <w:tab/>
      </w:r>
      <w:r>
        <w:tab/>
      </w:r>
      <w:r>
        <w:tab/>
      </w:r>
      <w:r>
        <w:tab/>
      </w:r>
      <w:r>
        <w:tab/>
      </w:r>
      <w:r>
        <w:tab/>
      </w:r>
      <w:r>
        <w:tab/>
      </w:r>
      <w:r>
        <w:tab/>
        <w:t>Date</w:t>
      </w:r>
    </w:p>
    <w:p w:rsidR="00A54FC0" w:rsidRDefault="00A54FC0" w:rsidP="00C33B43">
      <w:pPr>
        <w:pStyle w:val="Heading1"/>
        <w:rPr>
          <w:color w:val="000000"/>
        </w:rPr>
      </w:pP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Pr="00C4298B" w:rsidRDefault="00A54FC0" w:rsidP="00C33B43"/>
    <w:p w:rsidR="00A54FC0" w:rsidRDefault="00A54FC0" w:rsidP="00C33B43">
      <w:pPr>
        <w:pStyle w:val="Heading1"/>
        <w:rPr>
          <w:color w:val="000000"/>
        </w:rPr>
      </w:pPr>
    </w:p>
    <w:p w:rsidR="00A54FC0" w:rsidRDefault="00A54FC0" w:rsidP="00C33B43"/>
    <w:p w:rsidR="00A54FC0" w:rsidRPr="00C4298B" w:rsidRDefault="00A54FC0" w:rsidP="00C33B43"/>
    <w:p w:rsidR="00A54FC0" w:rsidRDefault="00A54FC0" w:rsidP="00C33B43">
      <w:pPr>
        <w:pStyle w:val="Heading1"/>
        <w:rPr>
          <w:color w:val="000000"/>
        </w:rPr>
      </w:pPr>
    </w:p>
    <w:p w:rsidR="00A54FC0" w:rsidRDefault="00A54FC0" w:rsidP="00C33B43">
      <w:pPr>
        <w:pStyle w:val="Heading1"/>
        <w:rPr>
          <w:color w:val="000000"/>
        </w:rPr>
      </w:pPr>
    </w:p>
    <w:p w:rsidR="00A54FC0" w:rsidRPr="00C33B43" w:rsidRDefault="00A54FC0" w:rsidP="00C33B43"/>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 w:rsidR="00A54FC0" w:rsidRPr="00C33B43" w:rsidRDefault="00A54FC0" w:rsidP="00C33B43"/>
    <w:p w:rsidR="00A54FC0" w:rsidRPr="00865605" w:rsidRDefault="00A54FC0" w:rsidP="00C33B43">
      <w:pPr>
        <w:pStyle w:val="Heading1"/>
        <w:rPr>
          <w:color w:val="000000"/>
        </w:rPr>
      </w:pPr>
      <w:bookmarkStart w:id="12" w:name="_Toc327540769"/>
      <w:bookmarkStart w:id="13" w:name="_Toc327541974"/>
      <w:bookmarkStart w:id="14" w:name="_Toc332884136"/>
      <w:bookmarkStart w:id="15" w:name="_Toc333399545"/>
      <w:r w:rsidRPr="00865605">
        <w:rPr>
          <w:color w:val="000000"/>
        </w:rPr>
        <w:t>Abstract</w:t>
      </w:r>
      <w:bookmarkEnd w:id="12"/>
      <w:bookmarkEnd w:id="13"/>
      <w:bookmarkEnd w:id="14"/>
      <w:bookmarkEnd w:id="15"/>
    </w:p>
    <w:p w:rsidR="00A54FC0" w:rsidRDefault="00A54FC0" w:rsidP="00C33B43"/>
    <w:p w:rsidR="00A54FC0" w:rsidRDefault="00A54FC0" w:rsidP="00C33B43">
      <w:pPr>
        <w:spacing w:line="360" w:lineRule="auto"/>
        <w:jc w:val="both"/>
      </w:pPr>
      <w:r>
        <w:t>Natural resources have become a critical focus for rural development programmes. In the past many families in rural areas relied upon small scale agriculture as the primary source of income for the household. These households would typically depend on social welfare payments and seasonal work as a secondary source of employment. However with the rising cost of production and a declining price for agriculture products, small scale agriculture was no longer a reliable source of income. This created structural weaknesses for many peripheral rural areas. As a result there has been much focus placed upon diversifying rural economies with a high priority placed on natural resources. This is typified by the Axis 3 programme under the National Development Plan 2007-2013, which cites natural resources as a valuable means to diversify local economies and compensate for the fall off in agriculture. The model of development within this plan has focused upon maximising community participation in natural resource based industries.</w:t>
      </w:r>
    </w:p>
    <w:p w:rsidR="00A54FC0" w:rsidRDefault="00A54FC0" w:rsidP="00C33B43">
      <w:pPr>
        <w:spacing w:line="360" w:lineRule="auto"/>
        <w:jc w:val="both"/>
      </w:pPr>
    </w:p>
    <w:p w:rsidR="00A54FC0" w:rsidRDefault="00A54FC0" w:rsidP="00C33B43">
      <w:pPr>
        <w:spacing w:line="360" w:lineRule="auto"/>
        <w:jc w:val="both"/>
      </w:pPr>
      <w:r>
        <w:t>Such a model immediately introduces the issue of management as many of these resources are finite and subject to depletion. It is imperative that they are managed sustainably as the future needs of rural communities rely upon their continued survival. The most obvious solution would be for the state to take control of management. However questions have been raised over this, mainly due to enforcement difficulties and the fact that the state can often prioritise goals of economic growth over resource sustainability. Consequently much attention has been placed upon decentralised management where the resource users take control of management and devise cooperative strategies to safeguard the resource in the long run. Mckean (1992) has outlined a number of important institutional factors which can improve the likely success of local self-governance. The important features in Mckean’s model include restricting access to members of the local community, developing and enforcing rules and establishing local leaders to give the project energy and a focus. She also cites the importance of support from the state where local institutions are given financial assistance and provided with real property rights over the resource.</w:t>
      </w:r>
    </w:p>
    <w:p w:rsidR="00A54FC0" w:rsidRDefault="00A54FC0" w:rsidP="00C33B43">
      <w:pPr>
        <w:spacing w:line="360" w:lineRule="auto"/>
        <w:jc w:val="both"/>
      </w:pPr>
    </w:p>
    <w:p w:rsidR="00A54FC0" w:rsidRDefault="00A54FC0" w:rsidP="00C33B43">
      <w:pPr>
        <w:spacing w:line="360" w:lineRule="auto"/>
        <w:jc w:val="both"/>
      </w:pPr>
      <w:r>
        <w:t>In spite of this, in-depth empirical accounts of local self-governance are absent in the literature on Ireland’s resource management. Given the high priority now placed on natural resources, this issue should be considered of significant importance. This thesis examines the scope of local self-governance through a case study of mussel farming in Killary harbour, one of Ireland’s largest aquacultural sites. Killary harbour is an interesting area to conduct this study as it is located in North West Connemara, an underdeveloped region in the west of Ireland, where natural resource have been trumpeted as a means to address local peripherality and decline. Furthermore there was a local co-operative that effectively managed the mussel stocks in Killary for a 20 year period, only for it to subsequently weaken. Consequently it can reveal a considerable amount on the likely dynamics that produce both a success and a decline in cooperative resource management. The findings presented in this study raise much optimism around local self governance given the co-operative’s 20 year period of success. The success of the co-operative confirms Mckean’s model as many of her factors were found to be present. Based on these findings we should expect local self-governance to be successful in Ireland if Mckean’s factors can be incorporated into local institutions.</w:t>
      </w:r>
    </w:p>
    <w:p w:rsidR="00A54FC0" w:rsidRDefault="00A54FC0" w:rsidP="00C33B43">
      <w:pPr>
        <w:spacing w:line="360" w:lineRule="auto"/>
        <w:jc w:val="both"/>
      </w:pPr>
    </w:p>
    <w:p w:rsidR="00A54FC0" w:rsidRDefault="00A54FC0" w:rsidP="00C33B43">
      <w:pPr>
        <w:spacing w:line="360" w:lineRule="auto"/>
        <w:jc w:val="both"/>
      </w:pPr>
      <w:r>
        <w:t>A second important contribution made by this study is that Mckean’s factors are still relevant despite the emergence of the market. Some commentators have questioned the validity of Mckean’s model suggesting that it is outdated as it is based upon evidence from the 16</w:t>
      </w:r>
      <w:r w:rsidRPr="00D40917">
        <w:rPr>
          <w:vertAlign w:val="superscript"/>
        </w:rPr>
        <w:t>th</w:t>
      </w:r>
      <w:r>
        <w:t xml:space="preserve"> and 17</w:t>
      </w:r>
      <w:r w:rsidRPr="00D40917">
        <w:rPr>
          <w:vertAlign w:val="superscript"/>
        </w:rPr>
        <w:t>th</w:t>
      </w:r>
      <w:r>
        <w:t xml:space="preserve"> century. Certain viewpoints have argued that applying the evidence from this to a contemporary market society is suspect as resource users face declining prices at the market. This may cause users to extract more from the resource in order to survive, threatening local rules and institutions. While the market played a small role in the weakening of the co-operative in Killary, it was not the overriding variable. Changing local economic values coupled with a shifting policy direction forced co-operative mussel farming to decline in the area. Critically the co-operative was not provided with real property rights over the resource. When local economic values began to change, a number of ‘free riders’ emerged, who could not be disciplined as they lacked the necessary statutory instruments to do so. These variables were discussed by Mckean who argues that the state must give local institutions real property rights to deal with emerging ‘free riders’. Consequently her model still holds as the lack of state support undermined the co-operative, while the market variable only had a small impact. </w:t>
      </w:r>
    </w:p>
    <w:p w:rsidR="00A54FC0" w:rsidRPr="00865605" w:rsidRDefault="00A54FC0" w:rsidP="00C33B43">
      <w:pPr>
        <w:spacing w:line="360" w:lineRule="auto"/>
        <w:jc w:val="both"/>
      </w:pPr>
    </w:p>
    <w:p w:rsidR="00A54FC0" w:rsidRDefault="00A54FC0" w:rsidP="00C33B43">
      <w:pPr>
        <w:pStyle w:val="Heading1"/>
        <w:rPr>
          <w:color w:val="000000"/>
        </w:rPr>
      </w:pPr>
      <w:bookmarkStart w:id="16" w:name="_Toc327540770"/>
      <w:bookmarkStart w:id="17" w:name="_Toc327541975"/>
    </w:p>
    <w:p w:rsidR="00A54FC0" w:rsidRDefault="00A54FC0" w:rsidP="008446FF"/>
    <w:p w:rsidR="00A54FC0" w:rsidRDefault="00A54FC0" w:rsidP="008446FF"/>
    <w:p w:rsidR="00A54FC0" w:rsidRDefault="00A54FC0" w:rsidP="008446FF"/>
    <w:p w:rsidR="00A54FC0" w:rsidRPr="008446FF" w:rsidRDefault="00A54FC0" w:rsidP="008446FF"/>
    <w:p w:rsidR="00A54FC0" w:rsidRDefault="00A54FC0" w:rsidP="00C33B43">
      <w:pPr>
        <w:pStyle w:val="Heading1"/>
        <w:rPr>
          <w:color w:val="000000"/>
        </w:rPr>
      </w:pPr>
      <w:bookmarkStart w:id="18" w:name="_Toc332884137"/>
      <w:bookmarkStart w:id="19" w:name="_Toc333399546"/>
      <w:r>
        <w:rPr>
          <w:color w:val="000000"/>
        </w:rPr>
        <w:t>Acknowledgments</w:t>
      </w:r>
      <w:bookmarkEnd w:id="16"/>
      <w:bookmarkEnd w:id="17"/>
      <w:bookmarkEnd w:id="18"/>
      <w:bookmarkEnd w:id="19"/>
    </w:p>
    <w:p w:rsidR="00A54FC0" w:rsidRDefault="00A54FC0" w:rsidP="00C33B43"/>
    <w:p w:rsidR="00A54FC0" w:rsidRPr="00543701" w:rsidRDefault="00A54FC0" w:rsidP="00C33B43">
      <w:pPr>
        <w:spacing w:line="360" w:lineRule="auto"/>
        <w:jc w:val="both"/>
      </w:pPr>
      <w:r>
        <w:t>I would like to acknowledge the support and assistance of the following people in the completion of this thesis:</w:t>
      </w:r>
    </w:p>
    <w:p w:rsidR="00A54FC0" w:rsidRDefault="00A54FC0" w:rsidP="00C33B43"/>
    <w:p w:rsidR="00A54FC0" w:rsidRDefault="00A54FC0" w:rsidP="00C33B43">
      <w:pPr>
        <w:spacing w:line="360" w:lineRule="auto"/>
        <w:jc w:val="both"/>
      </w:pPr>
      <w:r>
        <w:t>I wish to thank my supervisors, Professor Chris Curtin and Dr Tony Varley, for their constant support, feedback and encouragement. Without their help this research would not have been possible.</w:t>
      </w:r>
    </w:p>
    <w:p w:rsidR="00A54FC0" w:rsidRDefault="00A54FC0" w:rsidP="00C33B43">
      <w:pPr>
        <w:spacing w:line="360" w:lineRule="auto"/>
        <w:jc w:val="both"/>
      </w:pPr>
    </w:p>
    <w:p w:rsidR="00A54FC0" w:rsidRDefault="00A54FC0" w:rsidP="00C33B43">
      <w:pPr>
        <w:spacing w:line="360" w:lineRule="auto"/>
        <w:jc w:val="both"/>
      </w:pPr>
      <w:r>
        <w:t xml:space="preserve">I also wish to acknowledge the assistance of Dr. Kevin Heanue of Teagasc </w:t>
      </w:r>
    </w:p>
    <w:p w:rsidR="00A54FC0" w:rsidRDefault="00A54FC0" w:rsidP="00C33B43">
      <w:pPr>
        <w:spacing w:line="360" w:lineRule="auto"/>
        <w:jc w:val="both"/>
      </w:pPr>
    </w:p>
    <w:p w:rsidR="00A54FC0" w:rsidRDefault="00A54FC0" w:rsidP="00C33B43">
      <w:pPr>
        <w:spacing w:line="360" w:lineRule="auto"/>
        <w:jc w:val="both"/>
      </w:pPr>
      <w:r>
        <w:t xml:space="preserve">I wish to thank all of the current and former mussel farmers in Killary harbour, as well as members from BIM and the Department of Agriculture, Fisheries and Food for their willingness to participate in the study. </w:t>
      </w:r>
    </w:p>
    <w:p w:rsidR="00A54FC0" w:rsidRDefault="00A54FC0" w:rsidP="00C33B43">
      <w:pPr>
        <w:spacing w:line="360" w:lineRule="auto"/>
        <w:jc w:val="both"/>
      </w:pPr>
    </w:p>
    <w:p w:rsidR="00A54FC0" w:rsidRDefault="00A54FC0" w:rsidP="00C33B43">
      <w:pPr>
        <w:spacing w:line="360" w:lineRule="auto"/>
        <w:jc w:val="both"/>
      </w:pPr>
      <w:r>
        <w:t xml:space="preserve">Finally I would like to thank my family and friends for their support over the past number of years. </w:t>
      </w:r>
    </w:p>
    <w:p w:rsidR="00A54FC0" w:rsidRDefault="00A54FC0" w:rsidP="00C33B43">
      <w:pPr>
        <w:spacing w:line="360" w:lineRule="auto"/>
        <w:jc w:val="both"/>
      </w:pP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 w:rsidR="00A54FC0" w:rsidRPr="00C33B43" w:rsidRDefault="00A54FC0" w:rsidP="00C33B43"/>
    <w:p w:rsidR="00A54FC0" w:rsidRDefault="00A54FC0" w:rsidP="00C33B43">
      <w:pPr>
        <w:pStyle w:val="Heading1"/>
        <w:rPr>
          <w:color w:val="000000"/>
        </w:rPr>
      </w:pPr>
      <w:bookmarkStart w:id="20" w:name="_Toc327540771"/>
      <w:bookmarkStart w:id="21" w:name="_Toc327541976"/>
      <w:bookmarkStart w:id="22" w:name="_Toc332884138"/>
      <w:bookmarkStart w:id="23" w:name="_Toc333399547"/>
      <w:r>
        <w:rPr>
          <w:color w:val="000000"/>
        </w:rPr>
        <w:t>List of Tables</w:t>
      </w:r>
      <w:bookmarkEnd w:id="20"/>
      <w:bookmarkEnd w:id="21"/>
      <w:bookmarkEnd w:id="22"/>
      <w:bookmarkEnd w:id="23"/>
    </w:p>
    <w:p w:rsidR="00A54FC0" w:rsidRDefault="00A54FC0" w:rsidP="00C33B43"/>
    <w:p w:rsidR="00A54FC0" w:rsidRDefault="00A54FC0" w:rsidP="00C33B43"/>
    <w:p w:rsidR="00A54FC0" w:rsidRDefault="00A54FC0" w:rsidP="00C33B43">
      <w:r>
        <w:t>Table 3.1 The producers…………………………………………………………………..78</w:t>
      </w:r>
    </w:p>
    <w:p w:rsidR="00A54FC0" w:rsidRDefault="00A54FC0" w:rsidP="00C33B43"/>
    <w:p w:rsidR="00A54FC0" w:rsidRDefault="00A54FC0" w:rsidP="00C33B43">
      <w:r>
        <w:t>Table 3.2 The development workers……………………………………………………...79</w:t>
      </w:r>
    </w:p>
    <w:p w:rsidR="00A54FC0" w:rsidRDefault="00A54FC0" w:rsidP="00C33B43"/>
    <w:p w:rsidR="00A54FC0" w:rsidRDefault="00A54FC0" w:rsidP="00C33B43">
      <w:r>
        <w:t>Table 6.1 Annual Production figures…………………………………………………....145</w:t>
      </w:r>
    </w:p>
    <w:p w:rsidR="00A54FC0" w:rsidRDefault="00A54FC0" w:rsidP="00C33B43"/>
    <w:p w:rsidR="00A54FC0" w:rsidRDefault="00A54FC0" w:rsidP="00C33B43">
      <w:r>
        <w:t>Table 6.2 Price change in the fresh market……………………………………………...166</w:t>
      </w:r>
    </w:p>
    <w:p w:rsidR="00A54FC0" w:rsidRDefault="00A54FC0" w:rsidP="00C33B43"/>
    <w:p w:rsidR="00A54FC0" w:rsidRDefault="00A54FC0" w:rsidP="00C33B43">
      <w:r>
        <w:t>Table 6.3 Price change in the processed market………………………………………...167</w:t>
      </w: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Pr>
        <w:pStyle w:val="Heading1"/>
        <w:rPr>
          <w:color w:val="000000"/>
        </w:rPr>
      </w:pPr>
      <w:bookmarkStart w:id="24" w:name="_Toc327540772"/>
      <w:bookmarkStart w:id="25" w:name="_Toc327541977"/>
      <w:bookmarkStart w:id="26" w:name="_Toc332884139"/>
      <w:bookmarkStart w:id="27" w:name="_Toc333399548"/>
      <w:r>
        <w:rPr>
          <w:color w:val="000000"/>
        </w:rPr>
        <w:t>List of images</w:t>
      </w:r>
      <w:bookmarkEnd w:id="24"/>
      <w:bookmarkEnd w:id="25"/>
      <w:bookmarkEnd w:id="26"/>
      <w:bookmarkEnd w:id="27"/>
    </w:p>
    <w:p w:rsidR="00A54FC0" w:rsidRDefault="00A54FC0" w:rsidP="00C33B43"/>
    <w:p w:rsidR="00A54FC0" w:rsidRDefault="00A54FC0" w:rsidP="00C33B43">
      <w:r>
        <w:t>Image 1.1 Killary Harbour…………………………………………………………………..21</w:t>
      </w:r>
    </w:p>
    <w:p w:rsidR="00A54FC0" w:rsidRDefault="00A54FC0" w:rsidP="00C33B43"/>
    <w:p w:rsidR="00A54FC0" w:rsidRDefault="00A54FC0" w:rsidP="00C33B43">
      <w:r>
        <w:t>Image 1.2 Blue mussel……………………………………………………………………....22</w:t>
      </w:r>
    </w:p>
    <w:p w:rsidR="00A54FC0" w:rsidRDefault="00A54FC0" w:rsidP="00C33B43"/>
    <w:p w:rsidR="00A54FC0" w:rsidRDefault="00A54FC0" w:rsidP="00C33B43">
      <w:r>
        <w:t>Image 1.3 Mussel farming Killary Harbour………………………………………………....25</w:t>
      </w:r>
    </w:p>
    <w:p w:rsidR="00A54FC0" w:rsidRDefault="00A54FC0" w:rsidP="00C33B43"/>
    <w:p w:rsidR="00A54FC0" w:rsidRDefault="00A54FC0" w:rsidP="00C33B43">
      <w:r>
        <w:t>Image 3.1 Salmon farm and Rossroe Pier…………………………………………………...62</w:t>
      </w:r>
    </w:p>
    <w:p w:rsidR="00A54FC0" w:rsidRDefault="00A54FC0" w:rsidP="00C33B43"/>
    <w:p w:rsidR="00A54FC0" w:rsidRDefault="00A54FC0" w:rsidP="00C33B43">
      <w:r>
        <w:t>Image 4.1 Killary Harbour (Shelter)………………………………………………………....89</w:t>
      </w: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Pr>
        <w:pStyle w:val="Heading1"/>
        <w:rPr>
          <w:color w:val="000000"/>
        </w:rPr>
      </w:pPr>
      <w:bookmarkStart w:id="28" w:name="_Toc327540773"/>
      <w:bookmarkStart w:id="29" w:name="_Toc327541978"/>
      <w:bookmarkStart w:id="30" w:name="_Toc332884140"/>
      <w:bookmarkStart w:id="31" w:name="_Toc333399549"/>
      <w:r w:rsidRPr="009B129C">
        <w:rPr>
          <w:color w:val="000000"/>
        </w:rPr>
        <w:t>List o</w:t>
      </w:r>
      <w:r>
        <w:rPr>
          <w:color w:val="000000"/>
        </w:rPr>
        <w:t>f Maps</w:t>
      </w:r>
      <w:bookmarkEnd w:id="28"/>
      <w:bookmarkEnd w:id="29"/>
      <w:bookmarkEnd w:id="30"/>
      <w:bookmarkEnd w:id="31"/>
    </w:p>
    <w:p w:rsidR="00A54FC0" w:rsidRDefault="00A54FC0" w:rsidP="00C33B43"/>
    <w:p w:rsidR="00A54FC0" w:rsidRDefault="00A54FC0" w:rsidP="00C33B43"/>
    <w:p w:rsidR="00A54FC0" w:rsidRDefault="00A54FC0" w:rsidP="00C33B43">
      <w:r>
        <w:t>Map 1.1 Connemara and Killary Harbour…………………………………………………..20</w:t>
      </w:r>
    </w:p>
    <w:p w:rsidR="00A54FC0" w:rsidRDefault="00A54FC0" w:rsidP="00C33B43"/>
    <w:p w:rsidR="00A54FC0" w:rsidRDefault="00A54FC0" w:rsidP="00C33B43">
      <w:r>
        <w:t>Map 3.1 Population Centres North West Connemara……………………………………….64</w:t>
      </w:r>
    </w:p>
    <w:p w:rsidR="00A54FC0" w:rsidRDefault="00A54FC0" w:rsidP="00C33B43"/>
    <w:p w:rsidR="00A54FC0" w:rsidRDefault="00A54FC0" w:rsidP="00C33B43">
      <w:r>
        <w:t>Map 3.2 Population Changes………………………………………………………………..64</w:t>
      </w:r>
    </w:p>
    <w:p w:rsidR="00A54FC0" w:rsidRDefault="00A54FC0" w:rsidP="00C33B43"/>
    <w:p w:rsidR="00A54FC0" w:rsidRDefault="00A54FC0" w:rsidP="00C33B43">
      <w:r>
        <w:t>Map 3.3 Percentage of Population &gt; 65……………………………………………………..65</w:t>
      </w:r>
    </w:p>
    <w:p w:rsidR="00A54FC0" w:rsidRDefault="00A54FC0" w:rsidP="00C33B43"/>
    <w:p w:rsidR="00A54FC0" w:rsidRDefault="00A54FC0" w:rsidP="00C33B43">
      <w:r>
        <w:t>Map 3.4 Percentage of children……………………………………………………………...66</w:t>
      </w:r>
    </w:p>
    <w:p w:rsidR="00A54FC0" w:rsidRDefault="00A54FC0" w:rsidP="00C33B43"/>
    <w:p w:rsidR="00A54FC0" w:rsidRDefault="00A54FC0" w:rsidP="00C33B43">
      <w:r>
        <w:t>Map 3.5 Aged 20-34…………………………………………………………………………66</w:t>
      </w:r>
    </w:p>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 w:rsidR="00A54FC0" w:rsidRDefault="00A54FC0" w:rsidP="00C33B43">
      <w:pPr>
        <w:pStyle w:val="Heading1"/>
        <w:rPr>
          <w:color w:val="000000"/>
        </w:rPr>
      </w:pPr>
      <w:bookmarkStart w:id="32" w:name="_Toc327540774"/>
      <w:bookmarkStart w:id="33" w:name="_Toc327541979"/>
      <w:bookmarkStart w:id="34" w:name="_Toc332884141"/>
      <w:bookmarkStart w:id="35" w:name="_Toc333399550"/>
      <w:r>
        <w:rPr>
          <w:color w:val="000000"/>
        </w:rPr>
        <w:t>List of Acronyms</w:t>
      </w:r>
      <w:bookmarkEnd w:id="32"/>
      <w:bookmarkEnd w:id="33"/>
      <w:bookmarkEnd w:id="34"/>
      <w:bookmarkEnd w:id="35"/>
    </w:p>
    <w:p w:rsidR="00A54FC0" w:rsidRDefault="00A54FC0" w:rsidP="00C33B43">
      <w:pPr>
        <w:pStyle w:val="Heading1"/>
        <w:rPr>
          <w:color w:val="000000"/>
        </w:rPr>
      </w:pPr>
    </w:p>
    <w:p w:rsidR="00A54FC0" w:rsidRDefault="00A54FC0" w:rsidP="00711C6F">
      <w:r>
        <w:t>BIM                Bord Iascaigh Mhara (Ireland’s sea fisheries board)</w:t>
      </w:r>
    </w:p>
    <w:p w:rsidR="00A54FC0" w:rsidRDefault="00A54FC0" w:rsidP="00711C6F"/>
    <w:p w:rsidR="00A54FC0" w:rsidRDefault="00A54FC0" w:rsidP="00711C6F">
      <w:r>
        <w:t xml:space="preserve">BT                  Beirtreach Teoranta </w:t>
      </w:r>
    </w:p>
    <w:p w:rsidR="00A54FC0" w:rsidRDefault="00A54FC0" w:rsidP="00711C6F"/>
    <w:p w:rsidR="00A54FC0" w:rsidRDefault="00A54FC0" w:rsidP="00711C6F">
      <w:r>
        <w:t>CDS               Comhar Chuman Dhuice Sheoigheach Teo</w:t>
      </w:r>
    </w:p>
    <w:p w:rsidR="00A54FC0" w:rsidRDefault="00A54FC0" w:rsidP="00711C6F"/>
    <w:p w:rsidR="00A54FC0" w:rsidRDefault="00A54FC0" w:rsidP="00711C6F">
      <w:r>
        <w:t xml:space="preserve">CPA               Combat Poverty Association </w:t>
      </w:r>
    </w:p>
    <w:p w:rsidR="00A54FC0" w:rsidRDefault="00A54FC0" w:rsidP="00711C6F"/>
    <w:p w:rsidR="00A54FC0" w:rsidRPr="00711C6F" w:rsidRDefault="00A54FC0" w:rsidP="00711C6F">
      <w:r>
        <w:t>CPR                Common-Pool Resources</w:t>
      </w:r>
    </w:p>
    <w:p w:rsidR="00A54FC0" w:rsidRDefault="00A54FC0" w:rsidP="00711C6F"/>
    <w:p w:rsidR="00A54FC0" w:rsidRDefault="00A54FC0" w:rsidP="00711C6F">
      <w:r>
        <w:t xml:space="preserve">GMIT             Galway Mayo Institute of Technology </w:t>
      </w:r>
    </w:p>
    <w:p w:rsidR="00A54FC0" w:rsidRDefault="00A54FC0" w:rsidP="00711C6F"/>
    <w:p w:rsidR="00A54FC0" w:rsidRDefault="00A54FC0" w:rsidP="00711C6F">
      <w:r>
        <w:t>MC</w:t>
      </w:r>
      <w:r>
        <w:tab/>
        <w:t xml:space="preserve">           Marginal Cost</w:t>
      </w:r>
    </w:p>
    <w:p w:rsidR="00A54FC0" w:rsidRDefault="00A54FC0" w:rsidP="00711C6F"/>
    <w:p w:rsidR="00A54FC0" w:rsidRDefault="00A54FC0" w:rsidP="00711C6F">
      <w:r>
        <w:t>MR                 Marginal Revenue</w:t>
      </w:r>
    </w:p>
    <w:p w:rsidR="00A54FC0" w:rsidRDefault="00A54FC0" w:rsidP="00711C6F"/>
    <w:p w:rsidR="00A54FC0" w:rsidRDefault="00A54FC0" w:rsidP="00711C6F">
      <w:r>
        <w:t>NBST             National Board of Science and Technology</w:t>
      </w:r>
    </w:p>
    <w:p w:rsidR="00A54FC0" w:rsidRDefault="00A54FC0" w:rsidP="00711C6F"/>
    <w:p w:rsidR="00A54FC0" w:rsidRPr="00B16D57" w:rsidRDefault="00A54FC0" w:rsidP="00B16D57">
      <w:r>
        <w:t>YEA               Youth Employment Agency</w:t>
      </w: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rPr>
          <w:color w:val="000000"/>
        </w:rPr>
      </w:pPr>
    </w:p>
    <w:p w:rsidR="00A54FC0" w:rsidRDefault="00A54FC0" w:rsidP="00C33B43">
      <w:pPr>
        <w:pStyle w:val="Heading1"/>
        <w:spacing w:line="360" w:lineRule="auto"/>
        <w:jc w:val="both"/>
        <w:rPr>
          <w:color w:val="000000"/>
        </w:rPr>
      </w:pPr>
    </w:p>
    <w:p w:rsidR="00A54FC0" w:rsidRDefault="00A54FC0" w:rsidP="00C33B43">
      <w:pPr>
        <w:pStyle w:val="Heading1"/>
        <w:spacing w:line="360" w:lineRule="auto"/>
        <w:jc w:val="both"/>
        <w:rPr>
          <w:color w:val="000000"/>
        </w:rPr>
        <w:sectPr w:rsidR="00A54FC0" w:rsidSect="00C33B43">
          <w:footerReference w:type="default" r:id="rId7"/>
          <w:pgSz w:w="11906" w:h="16838"/>
          <w:pgMar w:top="1440" w:right="1440" w:bottom="1440" w:left="1440" w:header="708" w:footer="708" w:gutter="0"/>
          <w:pgNumType w:fmt="lowerRoman"/>
          <w:cols w:space="708"/>
          <w:docGrid w:linePitch="360"/>
        </w:sectPr>
      </w:pPr>
    </w:p>
    <w:p w:rsidR="00A54FC0" w:rsidRPr="006A096C" w:rsidRDefault="00A54FC0" w:rsidP="00280240">
      <w:pPr>
        <w:pStyle w:val="Heading1"/>
      </w:pPr>
      <w:bookmarkStart w:id="36" w:name="_Toc327540775"/>
      <w:bookmarkStart w:id="37" w:name="_Toc327541980"/>
      <w:bookmarkStart w:id="38" w:name="_Toc332884142"/>
      <w:bookmarkStart w:id="39" w:name="_Toc333399551"/>
      <w:r>
        <w:t>Chapter 1: Introduction</w:t>
      </w:r>
      <w:bookmarkEnd w:id="6"/>
      <w:bookmarkEnd w:id="7"/>
      <w:bookmarkEnd w:id="36"/>
      <w:bookmarkEnd w:id="37"/>
      <w:bookmarkEnd w:id="38"/>
      <w:bookmarkEnd w:id="39"/>
    </w:p>
    <w:p w:rsidR="00A54FC0" w:rsidRDefault="00A54FC0" w:rsidP="00280240">
      <w:pPr>
        <w:spacing w:line="360" w:lineRule="auto"/>
        <w:jc w:val="both"/>
      </w:pPr>
    </w:p>
    <w:p w:rsidR="00A54FC0" w:rsidRDefault="00A54FC0" w:rsidP="00280240">
      <w:pPr>
        <w:pStyle w:val="Heading2"/>
      </w:pPr>
      <w:bookmarkStart w:id="40" w:name="_Toc303693793"/>
      <w:bookmarkStart w:id="41" w:name="_Toc318729839"/>
      <w:bookmarkStart w:id="42" w:name="_Toc327540776"/>
      <w:bookmarkStart w:id="43" w:name="_Toc327541981"/>
      <w:bookmarkStart w:id="44" w:name="_Toc332884143"/>
      <w:bookmarkStart w:id="45" w:name="_Toc333399552"/>
      <w:r>
        <w:t>1.1 Overview</w:t>
      </w:r>
      <w:bookmarkEnd w:id="40"/>
      <w:bookmarkEnd w:id="41"/>
      <w:bookmarkEnd w:id="42"/>
      <w:bookmarkEnd w:id="43"/>
      <w:bookmarkEnd w:id="44"/>
      <w:bookmarkEnd w:id="45"/>
    </w:p>
    <w:p w:rsidR="00A54FC0" w:rsidRDefault="00A54FC0" w:rsidP="00280240">
      <w:pPr>
        <w:spacing w:line="360" w:lineRule="auto"/>
        <w:jc w:val="both"/>
      </w:pPr>
    </w:p>
    <w:p w:rsidR="00A54FC0" w:rsidRDefault="00A54FC0" w:rsidP="0060538B">
      <w:pPr>
        <w:spacing w:line="360" w:lineRule="auto"/>
        <w:jc w:val="both"/>
      </w:pPr>
      <w:r>
        <w:t xml:space="preserve">The development of natural resources has become an increasingly popular means of dealing with rural poverty. In the past many rural areas in Ireland, particularly those in the west, had an over reliance on small scale agriculture. The dependence on farming was such that it nearly became a euphemism for rural development (O’Hara and Commins 1991). Many households in rural areas relied on agriculture as the main source of income and then backed it up with secondary employment in areas such as construction and tourism (Byrne 1991). Social welfare payments also formed an important part of household incomes. However agriculture became an increasingly less viable option for many small landholders as it began to develop along more capitalist intensive lines. Modern agriculture required farmers to have increasing access to biochemical and information technologies which involve knowledge and management ability beyond the educational capacities of the small landholders (Commins 1996).  This, in line with the rising costs of production and a declining price for agricultural products, meant that small scale agriculture was no longer a viable form of rural development (Tovey 1996). This can be seen quite clearly during the 1990’s where the proportion of people reporting farming as their sole occupation fell by 18% between 1991 and 2000 (CSO 1994, 2002). </w:t>
      </w:r>
    </w:p>
    <w:p w:rsidR="00A54FC0" w:rsidRDefault="00A54FC0" w:rsidP="0060538B">
      <w:pPr>
        <w:spacing w:line="360" w:lineRule="auto"/>
        <w:jc w:val="both"/>
      </w:pPr>
    </w:p>
    <w:p w:rsidR="00A54FC0" w:rsidRDefault="00A54FC0" w:rsidP="0060538B">
      <w:pPr>
        <w:spacing w:line="360" w:lineRule="auto"/>
        <w:jc w:val="both"/>
      </w:pPr>
      <w:r>
        <w:t xml:space="preserve">Rural communities have relied on small-scale farming over a long period of time and the fact that it was no longer viable created structural weakness for local economies. Many of these structural weaknesses remain to this day which has created problems of rural poverty and out-migration (Forum 2008). Consequently policy makers and academics alike have looked at ways of redressing this problem and diversifying the rural economy. Under Axis 3 of the National Development Plan for rural development (2007-2013) the focus is on economic diversification and promoting industries such as tourism, aquaculture and forestry to complement agriculture (NDP 2007-2013). The idea is to utilise the natural resource base of rural areas in order to provide a more balanced approach to rural development. The key focus within this development discourse has been community participation, where the local people can take control of the resource for the betterment of their communities. </w:t>
      </w:r>
    </w:p>
    <w:p w:rsidR="00A54FC0" w:rsidRDefault="00A54FC0" w:rsidP="00280240">
      <w:pPr>
        <w:spacing w:line="360" w:lineRule="auto"/>
        <w:jc w:val="both"/>
      </w:pPr>
      <w:r>
        <w:t>Much of the literature has called for the greater participation of the rural poor, arguing that they should be allowed take control of local resources and design their own model of ‘sustainable development’. This model involves maximising community participation, adhering to the bottom up ideals of ‘inclusiveness’ and ‘participation’. The problem with this model of development is that it puts increasing pressure on local finite resources. As a result, a good deal of focus must be placed on managing these resources, where the limits of the resource are balanced with the needs of the community (Phyne 1996). Unless some focus is placed upon management then they may become subject to depletion, threatening the community’s long term survival.</w:t>
      </w:r>
    </w:p>
    <w:p w:rsidR="00A54FC0" w:rsidRDefault="00A54FC0" w:rsidP="00280240">
      <w:pPr>
        <w:spacing w:line="360" w:lineRule="auto"/>
        <w:jc w:val="both"/>
      </w:pPr>
    </w:p>
    <w:p w:rsidR="00A54FC0" w:rsidRDefault="00A54FC0" w:rsidP="00B42B75">
      <w:pPr>
        <w:spacing w:line="360" w:lineRule="auto"/>
        <w:jc w:val="both"/>
      </w:pPr>
      <w:r>
        <w:t xml:space="preserve">There is a vast body of literature on the management of finite natural resources. A well developed literature on this issue is known as common pool resource (CPR) theory, which has been heavily influenced by Ostrom (Ostrom, Gardner and Walker 1984, Ostrom 1990, McKean 1984 and Mckean 1992). This literature considers the management of shared resources that are open to a large group of individuals. It is generally believed that users of CPR’s are subject to two externalities known as the problem of subtractability and exclusion. The problem of subtractability relates to the fact that the resources are finite. Under CPR conditions, one user cannot be made better off without making another worse off. When one user subtracts a unit from the resource, that unit is no longer available to another user. Thus there is an inherent competitive struggle between the users (Ostrom, Gardner and Walker 1994). To add to this the users are subject to the exclusion externality, where they cannot limit access to the resource. As a result they must compete with a large amount of users for a limited supply of resource units (Ibid). </w:t>
      </w:r>
    </w:p>
    <w:p w:rsidR="00A54FC0" w:rsidRDefault="00A54FC0" w:rsidP="00B42B75">
      <w:pPr>
        <w:spacing w:line="360" w:lineRule="auto"/>
        <w:jc w:val="both"/>
      </w:pPr>
    </w:p>
    <w:p w:rsidR="00A54FC0" w:rsidRDefault="00A54FC0" w:rsidP="00B42B75">
      <w:pPr>
        <w:spacing w:line="360" w:lineRule="auto"/>
        <w:jc w:val="both"/>
      </w:pPr>
      <w:r>
        <w:rPr>
          <w:lang w:val="en-IE"/>
        </w:rPr>
        <w:t>These two challenging externalities create a situation where the individuals involved race to maximise their own gain before the other users can do so. This rivalrous struggle will inevitably propel the users towards a tragedy as each individual seeks to maximise their own gain and not to sustain the resource. This situation is known as the tragedy of the commons, which has become the dominant social science framework for explaining why rational individuals fail to successfully manage common pool resources (Hardin 1968). This framework suggests that as a result the state must take control of management.</w:t>
      </w:r>
      <w:r w:rsidRPr="008C5B14">
        <w:t xml:space="preserve"> </w:t>
      </w:r>
      <w:r>
        <w:t xml:space="preserve">The rationale is that the state could control management through top-down command and control policies. The state could set the rules for the users to follow and punish those who defect from these rules through sanctions and fines. These would act as disincentives and ensure that the resources could be managed sustainably. The other solution would be to privatise the resource, which is often difficult as many users often claim a right to use the resources, particularly in Ireland where customary law is well established. </w:t>
      </w:r>
    </w:p>
    <w:p w:rsidR="00A54FC0" w:rsidRDefault="00A54FC0" w:rsidP="00B42B75">
      <w:pPr>
        <w:spacing w:line="360" w:lineRule="auto"/>
        <w:jc w:val="both"/>
      </w:pPr>
    </w:p>
    <w:p w:rsidR="00A54FC0" w:rsidRDefault="00A54FC0" w:rsidP="008C5B14">
      <w:pPr>
        <w:spacing w:line="360" w:lineRule="auto"/>
        <w:jc w:val="both"/>
      </w:pPr>
      <w:r>
        <w:t>M</w:t>
      </w:r>
      <w:r>
        <w:rPr>
          <w:lang w:val="en-IE"/>
        </w:rPr>
        <w:t xml:space="preserve">any people have also raised concerns over state-led management, arguing that there are many difficulties associated with it. </w:t>
      </w:r>
      <w:r>
        <w:t xml:space="preserve">First of all it can often be very difficult to enforce top-down management. It is hard for the regulators to properly monitor resource exploitation and punish individuals who deviate from the rules. Van Ginkel (2005) shows the difficulties associated with top-down management in the Dutch Fisheries. He reports that total allowable catches, designed by the E.U., did not resolve the problem of over–fishing. Instead it was characterised by illegal fishing, under-reporting of catches and inadequate policing and enforcement regulation by the Dutch state. </w:t>
      </w:r>
    </w:p>
    <w:p w:rsidR="00A54FC0" w:rsidRDefault="00A54FC0" w:rsidP="008C5B14">
      <w:pPr>
        <w:spacing w:line="360" w:lineRule="auto"/>
        <w:jc w:val="both"/>
      </w:pPr>
    </w:p>
    <w:p w:rsidR="00A54FC0" w:rsidRDefault="00A54FC0" w:rsidP="008C5B14">
      <w:pPr>
        <w:spacing w:line="360" w:lineRule="auto"/>
        <w:jc w:val="both"/>
      </w:pPr>
      <w:r>
        <w:t>Secondly, it has been suggested that the state has a limited interest in resource sustainability. The state can often prioritise economic growth over the long term sustainability of the resource. This can lead to increased extraction of resource units justified by the national policies of economic growth. This has obvious detrimental effects on the resource and raises serious question around external state control of local resources (Young 2001 and Rees 1985). A third difficulty with external control is the crowding out effect it may have on local institutions. It has been argued that external regulation shifts the responsibility of management from the local people to the state. This can create a sense of apathy amongst the users as they feel that it is up to the state to manage the resource and not themselves. As the state is taking responsibility, users may feel less obliged to manage the resource and may begin to engage in more self-interested behaviour. This creates the incentive to extract from the resource and ultimately undermines its sustainability. This leads some to suggest that far from sustainably managing local resources, external regulation can actually make it worse by reducing the sense of obligation amongst the users (Ostrom 1998 and Cardenas, Stranlund and Willis 2000).</w:t>
      </w:r>
    </w:p>
    <w:p w:rsidR="00A54FC0" w:rsidRDefault="00A54FC0" w:rsidP="008C5B14">
      <w:pPr>
        <w:spacing w:line="360" w:lineRule="auto"/>
        <w:jc w:val="both"/>
      </w:pPr>
    </w:p>
    <w:p w:rsidR="00A54FC0" w:rsidRDefault="00A54FC0" w:rsidP="008C5B14">
      <w:pPr>
        <w:spacing w:line="360" w:lineRule="auto"/>
        <w:jc w:val="both"/>
      </w:pPr>
      <w:r>
        <w:t xml:space="preserve">A final difficulty with this top down approach is that it favours the opinions of ‘expert’ scientists and biologists over the ‘tacit’ local knowledge of resource users. Top down decision making is usually based upon the opinions of scientists and economists who know ‘what’s best’ in the name of sustainability (Rice 2005). However this can often lead to the exclusion of local tacit knowledge. Resources users are said to develop important knowledge on local resources as they are interacting with it on a day to day basis (Gray 2005). It is simply the fact that they lack the power to advertise their knowledge that they cannot directly influence policy. In top-down decision making, such knowledge can get ignored and thus policy directed at protecting the resource may be omitting valuable local data that is beyond the realms of scientific inquiry.  </w:t>
      </w:r>
    </w:p>
    <w:p w:rsidR="00A54FC0" w:rsidRDefault="00A54FC0" w:rsidP="008C5B14">
      <w:pPr>
        <w:spacing w:line="360" w:lineRule="auto"/>
        <w:jc w:val="both"/>
      </w:pPr>
    </w:p>
    <w:p w:rsidR="00A54FC0" w:rsidRDefault="00A54FC0" w:rsidP="00B42B75">
      <w:pPr>
        <w:spacing w:line="360" w:lineRule="auto"/>
        <w:jc w:val="both"/>
        <w:rPr>
          <w:lang w:val="en-IE"/>
        </w:rPr>
      </w:pPr>
      <w:r>
        <w:t xml:space="preserve">The above illustrates the difficulties associated with top-down resource management and how ineffective it can be in certain circumstances. As a result of this, a discourse has emerged around the potential of local self-governance, where the users of the resource can design their own regulatory framework and be free from interference from the state (Ostrom 2008). </w:t>
      </w:r>
      <w:r>
        <w:rPr>
          <w:lang w:val="en-IE"/>
        </w:rPr>
        <w:t xml:space="preserve"> McKean (1992) provides a detailed account of how communities have developed cooperative and sustainable management of CPR’s. In order for them to do so, the state must allow the users necessary property rights where they can restrict access to a limited amount of people. This will allow them to reduce the exclusion externality as it puts a limit on the amount of people who can use the resource. It is then argued that individuals within this set boundary will be able to negotiate an effective regulatory framework through a myriad of institutional factors that have been outlined by McKean (1992). Through this normative framework individuals can eradicate the competitive struggle for a limited resource and cooperate successfully. In certain instances this model can be preferable to state led management as it can provide a low cost, easily enforceable regulatory system. </w:t>
      </w:r>
    </w:p>
    <w:p w:rsidR="00A54FC0" w:rsidRPr="00B42B75" w:rsidRDefault="00A54FC0" w:rsidP="00280240">
      <w:pPr>
        <w:spacing w:line="360" w:lineRule="auto"/>
        <w:jc w:val="both"/>
        <w:rPr>
          <w:lang w:val="en-IE"/>
        </w:rPr>
      </w:pPr>
    </w:p>
    <w:p w:rsidR="00A54FC0" w:rsidRDefault="00A54FC0" w:rsidP="00280240">
      <w:pPr>
        <w:spacing w:line="360" w:lineRule="auto"/>
        <w:jc w:val="both"/>
      </w:pPr>
      <w:r>
        <w:t xml:space="preserve">There are a number of studies on natural resource management in Ireland. However none of these have addressed the issue of local self governance and tested whether it is a plausible alternative to centralised management. Phyne (1999) has looked at disputes in the aquaculture industry, illustrating the difficulties associated with developing the industry in Ireland due to the large number of interest claiming ownership of marine resources. Curtin (1993) has also looked at aquaculture, through a study of shellfish co-operatives in North West Connemara and their attempts at collective action. Tovey (1996) has examined natural resource management, arguing that little benefits have been transferred to local communities, as the state has favoured the interests of large scale capitalists over the local people. Curtin and Shields (1988) have also looked at this issue, illustrating that the state’s development policy has supported corporate interests in the mining industry at the expense of local farmers. This has been backed up by numerous studies, which have similarly examined the state’s role in developing resources in Ireland and their support of large scale commercial interests (Collier 2002, Curtin and Varley 1991, O’Rourke 2005, Meredith and McGinley 2009). These studies are important as they illustrate the number of different interests competing for natural resources and which interests the state has promoted. Yet, they do not address the issue of management. This is a serious concern given that much of the development discourse has looked at ways of maximising community participation in resource development in order to address the problem of rural decline, marginalisation and out-migration. Consequently this issue should be given considerable attention if we are to understand how to manage some of Ireland’s most valuable resources. </w:t>
      </w:r>
    </w:p>
    <w:p w:rsidR="00A54FC0" w:rsidRDefault="00A54FC0" w:rsidP="00280240">
      <w:pPr>
        <w:spacing w:line="360" w:lineRule="auto"/>
        <w:jc w:val="both"/>
      </w:pPr>
    </w:p>
    <w:p w:rsidR="00A54FC0" w:rsidRDefault="00A54FC0" w:rsidP="00280240">
      <w:pPr>
        <w:spacing w:line="360" w:lineRule="auto"/>
        <w:jc w:val="both"/>
      </w:pPr>
      <w:r>
        <w:t>The purpose of this thesis is to examine the potential of local self governance in Ireland. It will explore whether resource users can cooperate with one another and design effective regulation without the interference of the state. This will be done through a study of mussel farming in Killary Harbour, one of Ireland’s largest aquacultural sites. Killary Harbour provides us with an interesting case study of local management. The Killary Fish Farming Co-operative had a 20 year period where they cooperated successfully in order to manage the limited supply of mussel feed in the bay. This was followed by a period of decline where many of the producers broke away from the co-operative. This had serious ramifications for its regulatory framework as the producers who broke away no longer agreed to abide by it. This put increasing pressure on the limited supply of mussel feed. This has meant that all of the producers in Killary find it increasingly difficult to grow their mussels to a commercially viable size. Despite the initial period of success, the co-operative began to decline. The purpose of this study is to explain this period of success and decline. As a result there are three questions that this research wishes to answer and are laid out as follows.</w:t>
      </w:r>
    </w:p>
    <w:p w:rsidR="00A54FC0" w:rsidRDefault="00A54FC0" w:rsidP="00280240">
      <w:pPr>
        <w:spacing w:line="360" w:lineRule="auto"/>
        <w:jc w:val="both"/>
      </w:pPr>
    </w:p>
    <w:p w:rsidR="00A54FC0" w:rsidRDefault="00A54FC0" w:rsidP="00D26E55">
      <w:pPr>
        <w:pStyle w:val="ListParagraph"/>
        <w:numPr>
          <w:ilvl w:val="0"/>
          <w:numId w:val="1"/>
        </w:numPr>
        <w:spacing w:line="360" w:lineRule="auto"/>
        <w:jc w:val="both"/>
      </w:pPr>
      <w:r>
        <w:t>Why did the mussel farmers in Killary decide to cooperate with each other?</w:t>
      </w:r>
    </w:p>
    <w:p w:rsidR="00A54FC0" w:rsidRDefault="00A54FC0" w:rsidP="00D26E55">
      <w:pPr>
        <w:pStyle w:val="ListParagraph"/>
        <w:numPr>
          <w:ilvl w:val="0"/>
          <w:numId w:val="1"/>
        </w:numPr>
        <w:spacing w:line="360" w:lineRule="auto"/>
        <w:jc w:val="both"/>
      </w:pPr>
      <w:r>
        <w:t>Why was such cooperation successful for a 20 year period?</w:t>
      </w:r>
    </w:p>
    <w:p w:rsidR="00A54FC0" w:rsidRDefault="00A54FC0" w:rsidP="00D26E55">
      <w:pPr>
        <w:pStyle w:val="ListParagraph"/>
        <w:numPr>
          <w:ilvl w:val="0"/>
          <w:numId w:val="1"/>
        </w:numPr>
        <w:spacing w:line="360" w:lineRule="auto"/>
        <w:jc w:val="both"/>
      </w:pPr>
      <w:r>
        <w:t>What factors proved to undermine its success?</w:t>
      </w:r>
    </w:p>
    <w:p w:rsidR="00A54FC0" w:rsidRDefault="00A54FC0" w:rsidP="00280240">
      <w:pPr>
        <w:spacing w:line="360" w:lineRule="auto"/>
        <w:jc w:val="both"/>
      </w:pPr>
    </w:p>
    <w:p w:rsidR="00A54FC0" w:rsidRDefault="00A54FC0" w:rsidP="008446FF">
      <w:pPr>
        <w:spacing w:line="360" w:lineRule="auto"/>
        <w:jc w:val="both"/>
      </w:pPr>
      <w:r>
        <w:t xml:space="preserve">By providing an answer to these questions we will be able to show the dynamics to local level management in Ireland. It will also allow us to examine whether local management should be considered a viable alternative to centralised control and the factors that need to be in place in order for this process to be facilitated. We will discuss below why the Killary is an interesting study of local self governance. </w:t>
      </w:r>
      <w:bookmarkStart w:id="46" w:name="_Toc303693796"/>
      <w:bookmarkStart w:id="47" w:name="_Toc318729841"/>
    </w:p>
    <w:p w:rsidR="00A54FC0" w:rsidRDefault="00A54FC0" w:rsidP="00280240">
      <w:pPr>
        <w:pStyle w:val="Heading2"/>
      </w:pPr>
      <w:bookmarkStart w:id="48" w:name="_Toc327540777"/>
      <w:bookmarkStart w:id="49" w:name="_Toc327541982"/>
      <w:bookmarkStart w:id="50" w:name="_Toc332884144"/>
      <w:bookmarkStart w:id="51" w:name="_Toc333399553"/>
      <w:r>
        <w:t>1.2</w:t>
      </w:r>
      <w:bookmarkEnd w:id="46"/>
      <w:r>
        <w:t xml:space="preserve"> </w:t>
      </w:r>
      <w:bookmarkEnd w:id="47"/>
      <w:r>
        <w:t>Motivation for research</w:t>
      </w:r>
      <w:bookmarkEnd w:id="48"/>
      <w:bookmarkEnd w:id="49"/>
      <w:bookmarkEnd w:id="50"/>
      <w:bookmarkEnd w:id="51"/>
    </w:p>
    <w:p w:rsidR="00A54FC0" w:rsidRDefault="00A54FC0" w:rsidP="00280240">
      <w:pPr>
        <w:spacing w:line="360" w:lineRule="auto"/>
        <w:jc w:val="both"/>
      </w:pPr>
    </w:p>
    <w:p w:rsidR="00A54FC0" w:rsidRPr="00707094" w:rsidRDefault="00A54FC0" w:rsidP="00280240">
      <w:pPr>
        <w:spacing w:line="360" w:lineRule="auto"/>
        <w:jc w:val="both"/>
        <w:rPr>
          <w:lang w:val="en-IE"/>
        </w:rPr>
      </w:pPr>
      <w:r>
        <w:t>In-depth empirical accounts of local management in Ireland are almost entirely absent in the literature (Di Falco and Van Rensburg 2009). There is not sufficient evidence present that can justify the devolution of power from centralised control to local communities. If we are to promote decentralised resource management, we need more empirical evidence from Ireland to justify this shift in power. More focus needs to be placed on understanding social relationships within rural areas and whether local people can devise effective regulation around finite resources. If we can provide evidence that this is possible, we may in a position to offer a viable alternative to centralised control. We could provide a more sustainable approach to management in Ireland where the participation of rural communities in resource development is paramount. Without this evidence, we cannot satisfactorily state that local decentralised management can work in Ireland and we will continue to rely on centralised control and its many imperfections.</w:t>
      </w:r>
    </w:p>
    <w:p w:rsidR="00A54FC0" w:rsidRDefault="00A54FC0" w:rsidP="00280240">
      <w:pPr>
        <w:spacing w:line="360" w:lineRule="auto"/>
        <w:jc w:val="both"/>
      </w:pPr>
    </w:p>
    <w:p w:rsidR="00A54FC0" w:rsidRDefault="00A54FC0" w:rsidP="00A657F7">
      <w:pPr>
        <w:spacing w:line="360" w:lineRule="auto"/>
        <w:jc w:val="both"/>
      </w:pPr>
      <w:r>
        <w:t>This is to be done by documenting the case of mussel farming in Killary Harbour, North West Connemara. Attempts at cooperation will be examined and the reasons why they succeeded in this endeavour for 20 years, only to be subsequently undermined will be discussed in detail. It is believed that the area of North Connemara is an interesting place to conduct this study. The area itself has suffered from an overreliance on small-scale agriculture. This development focus was fundamentally flawed as farming in this region suffers from a number of structural weaknesses. The monetary value of its gross agricultural production is less than one-third than that of the national average (Forum 2008). Stocking densities are also significantly lower than the rest of the country and there is an overreliance on low income dry stock farming, comprising 81% of all farming systems in the area (Ibid 2008). On top of this many of these farms rely upon family labour for their survival. The problem is that many young people are no longer returning home to help on the family farms reducing the household’s labour supply (Ibid 2008). The dependency on small scale agriculture with low profit margins and a declining labour supply has created structural weaknesses in the local economy.  This has created a discourse of ‘rural development’ and there has been much work done by local development agencies in bolstering the economic future of this underdeveloped peripheral region.</w:t>
      </w:r>
    </w:p>
    <w:p w:rsidR="00A54FC0" w:rsidRDefault="00A54FC0" w:rsidP="00A657F7">
      <w:pPr>
        <w:spacing w:line="360" w:lineRule="auto"/>
        <w:jc w:val="both"/>
      </w:pPr>
    </w:p>
    <w:p w:rsidR="00A54FC0" w:rsidRDefault="00A54FC0" w:rsidP="00A657F7">
      <w:pPr>
        <w:spacing w:line="360" w:lineRule="auto"/>
        <w:jc w:val="both"/>
      </w:pPr>
      <w:r>
        <w:t xml:space="preserve">The local development agency in the area, Forum, has led the policy agenda and attempted to diversify the local economy in the hope of tackling the overreliance on agriculture. Set up in 1989 as one of the model projects of the Poverty Three programmes, it has looked at a number of ways of redressing this over reliance on agriculture. Natural resources have become a key focus and attempts have been made to help the local people to move into industries such as fishing, aquaculture and tourism. It is felt that these industries may dovetail well with the low labour requirements of dry stock farming. The model of development favoured by Forum focused on encouraging small scale production. This model is an extension of the Combat Poverty Agencies (CPA) pilot schemes which was undertaken in the area in 1980. The CPA promoted small-scale natural resource development and sought to help local people take control of their resources (CPA 1980). They did not want the industry to be taken over by large outside investors as it was felt that this would reinforce rural dependency. Instead local people are promoted as the best candidates to control the industries and Forum have sought to continue this model where the resources remain in the hands of the local people. </w:t>
      </w:r>
    </w:p>
    <w:p w:rsidR="00A54FC0" w:rsidRDefault="00A54FC0" w:rsidP="00280240">
      <w:pPr>
        <w:spacing w:line="360" w:lineRule="auto"/>
        <w:jc w:val="both"/>
      </w:pPr>
    </w:p>
    <w:p w:rsidR="00A54FC0" w:rsidRDefault="00A54FC0" w:rsidP="00280240">
      <w:pPr>
        <w:spacing w:line="360" w:lineRule="auto"/>
        <w:jc w:val="both"/>
      </w:pPr>
      <w:r>
        <w:t xml:space="preserve">Community participation has been the key focus within the development discourse in the area in order to address the root cause of rural decline. The CPA and Forum have deliberately avoided large scale capitalist development, pushing the need for local involvement ahead of the drive for profit maximisation. This is particularly the case with mussel farming and it has proved to be one of the major success stories in the area. The industry has provided much scope for development with harvests valued at </w:t>
      </w:r>
      <w:r w:rsidRPr="00503AE6">
        <w:t>€</w:t>
      </w:r>
      <w:r>
        <w:t xml:space="preserve">1.29 million in 2007 (BIM 2009). It also currently supports the employment of twenty-three individuals on a full and part-time basis. Therefore it provides us with an interesting example of cooperative resource management as the industry has remained within the hands of local households and not outside investors. It is a living example of maximising community participation in resource development.  </w:t>
      </w:r>
    </w:p>
    <w:p w:rsidR="00A54FC0" w:rsidRDefault="00A54FC0" w:rsidP="00280240">
      <w:pPr>
        <w:spacing w:line="360" w:lineRule="auto"/>
        <w:jc w:val="both"/>
      </w:pPr>
    </w:p>
    <w:p w:rsidR="00A54FC0" w:rsidRDefault="00A54FC0" w:rsidP="00280240">
      <w:pPr>
        <w:spacing w:line="360" w:lineRule="auto"/>
        <w:jc w:val="both"/>
      </w:pPr>
    </w:p>
    <w:p w:rsidR="00A54FC0" w:rsidRDefault="00A54FC0" w:rsidP="00280240">
      <w:pPr>
        <w:spacing w:line="360" w:lineRule="auto"/>
        <w:jc w:val="both"/>
      </w:pPr>
    </w:p>
    <w:p w:rsidR="00A54FC0" w:rsidRDefault="00A54FC0" w:rsidP="00280240">
      <w:pPr>
        <w:spacing w:line="360" w:lineRule="auto"/>
        <w:jc w:val="both"/>
      </w:pPr>
    </w:p>
    <w:p w:rsidR="00A54FC0" w:rsidRDefault="00A54FC0" w:rsidP="00280240">
      <w:pPr>
        <w:spacing w:line="360" w:lineRule="auto"/>
        <w:jc w:val="both"/>
      </w:pPr>
      <w:r w:rsidRPr="005F79FD">
        <w:rPr>
          <w:noProof/>
          <w:lang w:val="en-US"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style="width:468pt;height:438.75pt;visibility:visible">
            <v:imagedata r:id="rId8" o:title=""/>
          </v:shape>
        </w:pict>
      </w:r>
    </w:p>
    <w:p w:rsidR="00A54FC0" w:rsidRDefault="00A54FC0" w:rsidP="00280240">
      <w:pPr>
        <w:spacing w:line="360" w:lineRule="auto"/>
        <w:jc w:val="both"/>
        <w:rPr>
          <w:rFonts w:ascii="Calibri" w:hAnsi="Calibri"/>
          <w:b/>
          <w:sz w:val="20"/>
          <w:szCs w:val="20"/>
        </w:rPr>
      </w:pPr>
      <w:r>
        <w:rPr>
          <w:rFonts w:ascii="Calibri" w:hAnsi="Calibri"/>
          <w:b/>
          <w:sz w:val="20"/>
          <w:szCs w:val="20"/>
        </w:rPr>
        <w:t>Map 1.1: Connemara and Killary Harbour</w:t>
      </w:r>
    </w:p>
    <w:p w:rsidR="00A54FC0" w:rsidRDefault="00A54FC0" w:rsidP="00280240">
      <w:pPr>
        <w:spacing w:line="360" w:lineRule="auto"/>
        <w:jc w:val="both"/>
        <w:rPr>
          <w:rFonts w:ascii="Calibri" w:hAnsi="Calibri"/>
          <w:b/>
          <w:sz w:val="20"/>
          <w:szCs w:val="20"/>
        </w:rPr>
      </w:pPr>
    </w:p>
    <w:p w:rsidR="00A54FC0" w:rsidRDefault="00A54FC0" w:rsidP="00280240">
      <w:pPr>
        <w:spacing w:line="360" w:lineRule="auto"/>
        <w:jc w:val="both"/>
        <w:rPr>
          <w:rFonts w:ascii="Calibri" w:hAnsi="Calibri"/>
          <w:b/>
          <w:sz w:val="20"/>
          <w:szCs w:val="20"/>
        </w:rPr>
      </w:pPr>
    </w:p>
    <w:p w:rsidR="00A54FC0" w:rsidRDefault="00A54FC0" w:rsidP="00280240">
      <w:pPr>
        <w:spacing w:line="360" w:lineRule="auto"/>
        <w:jc w:val="both"/>
        <w:rPr>
          <w:rFonts w:ascii="Calibri" w:hAnsi="Calibri"/>
          <w:b/>
          <w:sz w:val="20"/>
          <w:szCs w:val="20"/>
        </w:rPr>
      </w:pPr>
      <w:r w:rsidRPr="005F79FD">
        <w:rPr>
          <w:rFonts w:ascii="Calibri" w:hAnsi="Calibri"/>
          <w:b/>
          <w:noProof/>
          <w:sz w:val="20"/>
          <w:szCs w:val="20"/>
          <w:lang w:val="en-US" w:eastAsia="en-US"/>
        </w:rPr>
        <w:pict>
          <v:shape id="Picture 3" o:spid="_x0000_i1026" type="#_x0000_t75" style="width:451.5pt;height:338.25pt;visibility:visible">
            <v:imagedata r:id="rId9" o:title=""/>
          </v:shape>
        </w:pict>
      </w:r>
    </w:p>
    <w:p w:rsidR="00A54FC0" w:rsidRDefault="00A54FC0" w:rsidP="00280240">
      <w:pPr>
        <w:spacing w:line="360" w:lineRule="auto"/>
        <w:jc w:val="both"/>
        <w:rPr>
          <w:rFonts w:ascii="Calibri" w:hAnsi="Calibri"/>
          <w:b/>
          <w:sz w:val="20"/>
          <w:szCs w:val="20"/>
        </w:rPr>
      </w:pPr>
      <w:r>
        <w:rPr>
          <w:rFonts w:ascii="Calibri" w:hAnsi="Calibri"/>
          <w:b/>
          <w:sz w:val="20"/>
          <w:szCs w:val="20"/>
        </w:rPr>
        <w:t>Image 1.1: Killary Harbour</w:t>
      </w:r>
    </w:p>
    <w:p w:rsidR="00A54FC0" w:rsidRDefault="00A54FC0" w:rsidP="00280240">
      <w:pPr>
        <w:spacing w:line="360" w:lineRule="auto"/>
        <w:jc w:val="both"/>
      </w:pPr>
    </w:p>
    <w:p w:rsidR="00A54FC0" w:rsidRDefault="00A54FC0" w:rsidP="00280240">
      <w:pPr>
        <w:spacing w:line="360" w:lineRule="auto"/>
        <w:jc w:val="both"/>
      </w:pPr>
      <w:r>
        <w:t xml:space="preserve">With this in mind it provides us with an interesting study of cooperative resource development in Ireland. It allows us to look closely at local decentralised management where a large number of local people have become involved in the industry. Given that this thesis is concerned with resource management, it is imperative that the reader understands the resource in question and the externalities that the mussel farmers in Killary are subject to as a result. </w:t>
      </w:r>
    </w:p>
    <w:p w:rsidR="00A54FC0" w:rsidRDefault="00A54FC0" w:rsidP="00280240">
      <w:pPr>
        <w:spacing w:line="360" w:lineRule="auto"/>
        <w:jc w:val="both"/>
      </w:pPr>
    </w:p>
    <w:p w:rsidR="00A54FC0" w:rsidRDefault="00A54FC0" w:rsidP="00EA09C3">
      <w:pPr>
        <w:pStyle w:val="Heading2"/>
      </w:pPr>
      <w:bookmarkStart w:id="52" w:name="_Toc327540778"/>
      <w:bookmarkStart w:id="53" w:name="_Toc327541983"/>
      <w:bookmarkStart w:id="54" w:name="_Toc332884145"/>
      <w:bookmarkStart w:id="55" w:name="_Toc333399554"/>
      <w:r>
        <w:t>1.3 Mussel farming in Killary</w:t>
      </w:r>
      <w:bookmarkEnd w:id="52"/>
      <w:bookmarkEnd w:id="53"/>
      <w:bookmarkEnd w:id="54"/>
      <w:bookmarkEnd w:id="55"/>
    </w:p>
    <w:p w:rsidR="00A54FC0" w:rsidRPr="00EA09C3" w:rsidRDefault="00A54FC0" w:rsidP="00EA09C3"/>
    <w:p w:rsidR="00A54FC0" w:rsidRDefault="00A54FC0" w:rsidP="00280240">
      <w:pPr>
        <w:spacing w:line="360" w:lineRule="auto"/>
        <w:jc w:val="both"/>
      </w:pPr>
      <w:r>
        <w:t>The mussels grown in Killary are known as the blue mussel (</w:t>
      </w:r>
      <w:r w:rsidRPr="002C41E7">
        <w:rPr>
          <w:i/>
        </w:rPr>
        <w:t>Mytillus edilus</w:t>
      </w:r>
      <w:r>
        <w:t xml:space="preserve">) which is part of a group called Bivalve Mollusc. Farmed mussels are grown in the area using either long line ropes or rafts. In the earlier periods, rafts were preferred as the industry was in its infancy and the rafts were cheaper than the long line ropes. As time moved on and as mussel farming in Killary grew, they began to adopt the long line method, which were more efficient and better able to handle the stormy conditions that the Killary is prone to. </w:t>
      </w:r>
    </w:p>
    <w:p w:rsidR="00A54FC0" w:rsidRDefault="00A54FC0" w:rsidP="00280240">
      <w:pPr>
        <w:spacing w:line="360" w:lineRule="auto"/>
        <w:jc w:val="both"/>
      </w:pPr>
    </w:p>
    <w:p w:rsidR="00A54FC0" w:rsidRDefault="00A54FC0" w:rsidP="00280240">
      <w:pPr>
        <w:spacing w:line="360" w:lineRule="auto"/>
        <w:jc w:val="both"/>
      </w:pPr>
      <w:r w:rsidRPr="005F79FD">
        <w:rPr>
          <w:noProof/>
          <w:lang w:val="en-US" w:eastAsia="en-US"/>
        </w:rPr>
        <w:pict>
          <v:shape id="Picture 4" o:spid="_x0000_i1027" type="#_x0000_t75" style="width:444pt;height:249.75pt;visibility:visible">
            <v:imagedata r:id="rId10" o:title=""/>
          </v:shape>
        </w:pict>
      </w:r>
    </w:p>
    <w:p w:rsidR="00A54FC0" w:rsidRPr="007F06C6" w:rsidRDefault="00A54FC0" w:rsidP="00280240">
      <w:pPr>
        <w:spacing w:line="360" w:lineRule="auto"/>
        <w:jc w:val="both"/>
        <w:rPr>
          <w:rFonts w:ascii="Calibri" w:hAnsi="Calibri"/>
          <w:b/>
          <w:sz w:val="20"/>
          <w:szCs w:val="20"/>
        </w:rPr>
      </w:pPr>
      <w:r>
        <w:rPr>
          <w:rFonts w:ascii="Calibri" w:hAnsi="Calibri"/>
          <w:b/>
          <w:sz w:val="20"/>
          <w:szCs w:val="20"/>
        </w:rPr>
        <w:t>Image 1.2: The Blue mussel</w:t>
      </w:r>
    </w:p>
    <w:p w:rsidR="00A54FC0" w:rsidRDefault="00A54FC0" w:rsidP="00280240">
      <w:pPr>
        <w:spacing w:line="360" w:lineRule="auto"/>
        <w:jc w:val="both"/>
      </w:pPr>
    </w:p>
    <w:p w:rsidR="00A54FC0" w:rsidRDefault="00A54FC0" w:rsidP="00DA0C73">
      <w:pPr>
        <w:spacing w:line="360" w:lineRule="auto"/>
        <w:jc w:val="both"/>
      </w:pPr>
      <w:r>
        <w:t xml:space="preserve">The blue mussel is grown in Killary by dropping ropes known as collectors into the water from the rafts or long line ropes. The collectors are dropped into the water to collect spatfalls of mussel larvae. These settlements normally occur in late May and continue until mid June with a second settlement in late July and early August. As a result collectors are normally dropped in late April. These collectors are dropped in the inner part of the Killary as this is a heavy settlement area. Once the mussel larvae attach themselves to the collectors, they are then transferred to the food-rich outer Killary in order to grow to a commercially viable size. </w:t>
      </w:r>
    </w:p>
    <w:p w:rsidR="00A54FC0" w:rsidRDefault="00A54FC0" w:rsidP="00DA0C73">
      <w:pPr>
        <w:spacing w:line="360" w:lineRule="auto"/>
        <w:jc w:val="both"/>
      </w:pPr>
    </w:p>
    <w:p w:rsidR="00A54FC0" w:rsidRDefault="00A54FC0" w:rsidP="00DA0C73">
      <w:pPr>
        <w:spacing w:line="360" w:lineRule="auto"/>
        <w:jc w:val="both"/>
      </w:pPr>
      <w:r>
        <w:t xml:space="preserve">These bivalves can be compared to the animals on land which feed on the primary production (grass, plants etc) brought about by the sun’s influence on chlorophyll. This green substance also exists in plant plankton in the sea and is the basis of the aquatic food chain (Herriot 1984: 6). Mussels feed by filtering large amounts of water across their gills and abstracting plankton from this water. The primary food source for the mussels in Killary is phytoplankton. The producers using this limited resource are subject to the two externalities in CPR systems. These are important as they illustrate quite clearly why cooperative strategies between the mussel farmers were essential. </w:t>
      </w:r>
    </w:p>
    <w:p w:rsidR="00A54FC0" w:rsidRDefault="00A54FC0" w:rsidP="00DA0C73">
      <w:pPr>
        <w:spacing w:line="360" w:lineRule="auto"/>
        <w:jc w:val="both"/>
      </w:pPr>
    </w:p>
    <w:p w:rsidR="00A54FC0" w:rsidRDefault="00A54FC0" w:rsidP="00DA0C73">
      <w:pPr>
        <w:spacing w:line="360" w:lineRule="auto"/>
        <w:jc w:val="both"/>
      </w:pPr>
      <w:r>
        <w:t xml:space="preserve">First of all the producers in Killary are subject to the problem of subtractability. The phytoplankton to mussels is the equivalent of grass to cattle. The mussels need a supply of phytoplankton to survive, in the same way cattle need grass. However there is a limit to the amount of phytoplankton available. The more mussel larvae collected and attached to the ropes the greater the pressure on the phytoplankton. When mussel farmers increase their production capacity they will put increasing pressure on the supply of mussel feed. There will be an increasing amount of mussel farmers searching for a limited supply of feed. In this sense the phytoplankton is rivalrous as mussel farmers are locked in a competitive struggle for a limited supply of feed. It is impossible for one mussel farmer to be made better off without making another worse off. If they all continue to maximise their own benefit by increasing the amount of long lines in the bay, they will reach the point where there is no longer enough feed in the bay for their mussels. This means that the mussels will take longer to grow and will also lead to a reduction in the meat quantity and also affect the quality of that meat. As a result the mussel farmers must develop a strategy to ensure they control the amount of mussels growing in the bay. </w:t>
      </w:r>
    </w:p>
    <w:p w:rsidR="00A54FC0" w:rsidRDefault="00A54FC0" w:rsidP="00DA0C73">
      <w:pPr>
        <w:spacing w:line="360" w:lineRule="auto"/>
        <w:jc w:val="both"/>
      </w:pPr>
    </w:p>
    <w:p w:rsidR="00A54FC0" w:rsidRDefault="00A54FC0" w:rsidP="00DA0C73">
      <w:pPr>
        <w:spacing w:line="360" w:lineRule="auto"/>
        <w:jc w:val="both"/>
      </w:pPr>
      <w:r>
        <w:t xml:space="preserve">The scientific evidence for Killary argues that as long as annual harvests are kept below 1400 tonnes per annum, the mussel farmers will have a saleable stock available. It will grow to a commercially viable size within 18 months, meat yields will be kept above 30% and the quality will remain high. If harvests increase above this level the growth rate will increase to 3 years, the meat yields will decline and the quality will be seriously affected. This obviously affects farmers commercially as all these variables are a disadvantage at the market. As a result individuals must ensure that they control the amount of mussels growing in the bay to ensure harvests do not increase above 1,400 tonnes per annum.  This is necessary in order to protect their livelihoods. Consequently mussel producers must be careful not to put too many long lines in the bay in order for the production rate to remain sustainable.  </w:t>
      </w:r>
    </w:p>
    <w:p w:rsidR="00A54FC0" w:rsidRDefault="00A54FC0" w:rsidP="00DA0C73">
      <w:pPr>
        <w:spacing w:line="360" w:lineRule="auto"/>
        <w:jc w:val="both"/>
      </w:pPr>
    </w:p>
    <w:p w:rsidR="00A54FC0" w:rsidRDefault="00A54FC0" w:rsidP="00316D9A">
      <w:pPr>
        <w:spacing w:line="360" w:lineRule="auto"/>
        <w:jc w:val="both"/>
        <w:rPr>
          <w:lang w:val="en-IE"/>
        </w:rPr>
      </w:pPr>
      <w:r>
        <w:rPr>
          <w:lang w:val="en-IE"/>
        </w:rPr>
        <w:t>The issue is complicated further as production does not need to reach the above level to create decreasing yields per unit. Phytoplankton is flushed into the Killary by tidal currents. That supply of feed is said to be consistent and renewable but only a certain amount of it exists in a given period of time. As the phytoplankton is flushed into the Killary by the tide, farms that are located on the outer part of the Killary will receive the feed first. Those farms that are located inside those outer farms will not receive as much food. This means that it would take their mussels longer to grow to a commercially viable size. That mussel farmer is then put at a competitive disadvantage where their livelihood suffers. As a result each mussel farmer is locked in a competitive struggle with one another to ensure that their mussels receive a ready supply of feed nutrients. In theory if the mussel farms are spread out sufficiently, the phytoplankton would replenish itself by the time it reached the other farms. If the farms are bunched up beside each other, the phytoplankton would not replenish itself and decreasing units per stock would be expected. On top of keeping production levels at a sustainable rate, users must also come to a consensus on where the mussel farms are placed, in order to ensure that each farm is receiving the same amount of phytoplankton.</w:t>
      </w:r>
    </w:p>
    <w:p w:rsidR="00A54FC0" w:rsidRDefault="00A54FC0" w:rsidP="00DA0C73">
      <w:pPr>
        <w:spacing w:line="360" w:lineRule="auto"/>
        <w:jc w:val="both"/>
      </w:pPr>
      <w:r>
        <w:t xml:space="preserve"> </w:t>
      </w:r>
    </w:p>
    <w:p w:rsidR="00A54FC0" w:rsidRDefault="00A54FC0" w:rsidP="00316D9A">
      <w:pPr>
        <w:spacing w:line="360" w:lineRule="auto"/>
        <w:jc w:val="both"/>
        <w:rPr>
          <w:lang w:val="en-IE"/>
        </w:rPr>
      </w:pPr>
      <w:r>
        <w:t xml:space="preserve">In addition to the problem of subtractability, mussel producers also face the exclusion externality. </w:t>
      </w:r>
      <w:r>
        <w:rPr>
          <w:lang w:val="en-IE"/>
        </w:rPr>
        <w:t xml:space="preserve">In Killary each individual mussel farmer has their own farm, either in the form of rafts or long line ropes. No other farmer can physically move another’s rafts or long lines. As a result the individual mussel farmer has exclusive access to the phytoplankton that flow under their ropes. Thus it would appear at first glance that users can easily prevent others from interfering with their supply of phytoplankton through physical means. However phytoplankton is not stationary. Although these micro organisms are immobile, they are moved around by the wind and tidal currents that Killary is prone to. This means that a given amount of phytoplankton does not lie idle under each individual farm. If the phytoplankton did, the mussel farmer could then easily work out exactly how much phytoplankton is available to him and consequently work out a sustainable yield. However as it moves around the bay, it is impossible for any individual farmer to capture a certain amount of phytoplankton through physical means. Instead each individual farmer has to compete with other farmers for a limited food supply. Individual farmers then cannot prevent other mussel growers from extracting from the resource through physical means. In order to do this they would have to enclose the whole bay which they cannot do due to the legal framework that supports shellfish farming and other forms of aquaculture in the republic of Ireland. </w:t>
      </w:r>
    </w:p>
    <w:p w:rsidR="00A54FC0" w:rsidRDefault="00A54FC0" w:rsidP="00DA0C73">
      <w:pPr>
        <w:spacing w:line="360" w:lineRule="auto"/>
        <w:jc w:val="both"/>
      </w:pPr>
    </w:p>
    <w:p w:rsidR="00A54FC0" w:rsidRDefault="00A54FC0" w:rsidP="00DA0C73">
      <w:pPr>
        <w:spacing w:line="360" w:lineRule="auto"/>
        <w:jc w:val="both"/>
      </w:pPr>
      <w:r>
        <w:t xml:space="preserve">The mussel farmers cannot limit access to the resource. They cannot prevent other people from using the resource as such a responsibility remains in the hands of the state. The state can control the amount of people entering the bay. Only people in possession of a license can have access and the state has always ensured to keep a reasonable limit on the amount of licenses handed out. There are currently 27 individuals licensed by the Department of Agriculture, Fisheries and Food to use Killary, and it has never extended beyond this number. This has served to benefit the mussel producers as it reduces the exclusion externality by limiting access. However it does not completely eradicate it, as the producers do not own units of the phytoplankton and must share it with the other users. Consequently, the exclusion externality still exists in Killary as farmers cannot prevent the other mussel farmers from accessing the limited supply of phytoplankton. </w:t>
      </w:r>
    </w:p>
    <w:p w:rsidR="00A54FC0" w:rsidRDefault="00A54FC0" w:rsidP="00DA0C73">
      <w:pPr>
        <w:spacing w:line="360" w:lineRule="auto"/>
        <w:jc w:val="both"/>
      </w:pPr>
    </w:p>
    <w:p w:rsidR="00A54FC0" w:rsidRDefault="00A54FC0" w:rsidP="00DA0C73">
      <w:pPr>
        <w:spacing w:line="360" w:lineRule="auto"/>
        <w:jc w:val="both"/>
      </w:pPr>
      <w:r>
        <w:t xml:space="preserve">The above illustrates the difficult externalities facing the mussel farmers in Killary. Unless they come to some decision to limit the amount of mussel growing in the bay, their commercial interests will suffer. As a result, mussel farming in Killary harbour is an interesting case study of local level management. It is an underdeveloped region in the west of Ireland that has suffered from rural poverty and out-migration. However the mussel farming industry has provided much scope for the development of this area and it has grown steadily over the years and control has remained within the hands of local households. This has provided a rich supply of employment to the area. However, the mussel bed needs to be managed in order to safeguard the farmer’s commercial interests. As a result a decision was required to ensure that farm size was restricted. </w:t>
      </w:r>
    </w:p>
    <w:p w:rsidR="00A54FC0" w:rsidRDefault="00A54FC0" w:rsidP="00DA0C73">
      <w:pPr>
        <w:spacing w:line="360" w:lineRule="auto"/>
        <w:jc w:val="both"/>
      </w:pPr>
    </w:p>
    <w:p w:rsidR="00A54FC0" w:rsidRDefault="00A54FC0" w:rsidP="00DA0C73">
      <w:pPr>
        <w:spacing w:line="360" w:lineRule="auto"/>
        <w:jc w:val="both"/>
      </w:pPr>
      <w:r w:rsidRPr="005F79FD">
        <w:rPr>
          <w:noProof/>
          <w:lang w:val="en-US" w:eastAsia="en-US"/>
        </w:rPr>
        <w:pict>
          <v:shape id="Picture 5" o:spid="_x0000_i1028" type="#_x0000_t75" style="width:450pt;height:172.5pt;visibility:visible">
            <v:imagedata r:id="rId11" o:title=""/>
          </v:shape>
        </w:pict>
      </w:r>
    </w:p>
    <w:p w:rsidR="00A54FC0" w:rsidRDefault="00A54FC0" w:rsidP="00DA0C73">
      <w:pPr>
        <w:spacing w:line="360" w:lineRule="auto"/>
        <w:jc w:val="both"/>
        <w:rPr>
          <w:rFonts w:ascii="Calibri" w:hAnsi="Calibri"/>
          <w:b/>
          <w:sz w:val="20"/>
          <w:szCs w:val="20"/>
        </w:rPr>
      </w:pPr>
      <w:r>
        <w:rPr>
          <w:rFonts w:ascii="Calibri" w:hAnsi="Calibri"/>
          <w:b/>
          <w:sz w:val="20"/>
          <w:szCs w:val="20"/>
        </w:rPr>
        <w:t>Image 1.3: Mussel farming in Killary</w:t>
      </w:r>
    </w:p>
    <w:p w:rsidR="00A54FC0" w:rsidRPr="00BC0BA1" w:rsidRDefault="00A54FC0" w:rsidP="00DA0C73">
      <w:pPr>
        <w:spacing w:line="360" w:lineRule="auto"/>
        <w:jc w:val="both"/>
        <w:rPr>
          <w:rFonts w:ascii="Calibri" w:hAnsi="Calibri"/>
          <w:b/>
          <w:sz w:val="20"/>
          <w:szCs w:val="20"/>
        </w:rPr>
      </w:pPr>
    </w:p>
    <w:p w:rsidR="00A54FC0" w:rsidRDefault="00A54FC0" w:rsidP="00280240">
      <w:pPr>
        <w:spacing w:line="360" w:lineRule="auto"/>
        <w:jc w:val="both"/>
      </w:pPr>
      <w:r>
        <w:t xml:space="preserve">Mussel farming in Killary harbour is particularly interesting as there was an extended period of time where the local mussel farmers successfully managed the limited supply of phytoplankton. It becomes even more interesting when we consider the fact that the mussel farmers never had any legal entitlement to the bay. Matthews (1993) argues that in order for cooperation to succeed, the state must delegate control to the local community and afford them real property rights over the resource. In Killary, the mussel producers were denied this right as the state retained control. They did however organise themselves into an efficient and effective co-operative. The mussel farmers within this co-operative designed a regulatory framework for managing the bay to ensure that the limited supply of feed was not exhausted. They did this by agreeing to cap farm size to 4 hectares for each individual member, where there was a limit on the amount of mussels each person could farm in a given year. This allowed the co-operative to control the overall stock of mussels growing and feeding from the limited supply of phytoplankton. This ensured that each mussel farmer had an adequate supply of feed which allowed them to grow their mussels within a desirable time frame. It also ensured high meat contents in the mussels allowing the farmers to negotiate a decent price at the market. This agreement was organised informally amongst the producers with no interference from the state and it worked effectively in the Killary with all of the producers agreeing to abide by it from the co-operative’s inception in 1980, right up until 1999/2000. As a result, the Killary Fish Farming Co-operative presents itself as a successful example of local self-governance of a finite resource for a 20 year period.  </w:t>
      </w:r>
    </w:p>
    <w:p w:rsidR="00A54FC0" w:rsidRDefault="00A54FC0" w:rsidP="00280240">
      <w:pPr>
        <w:spacing w:line="360" w:lineRule="auto"/>
        <w:jc w:val="both"/>
      </w:pPr>
    </w:p>
    <w:p w:rsidR="00A54FC0" w:rsidRDefault="00A54FC0" w:rsidP="00280240">
      <w:pPr>
        <w:spacing w:line="360" w:lineRule="auto"/>
        <w:jc w:val="both"/>
      </w:pPr>
      <w:r>
        <w:t>In spite of this extended period of success, the Killary Fish Farming Co-operative eventually weakened. In 2001, 5 individuals broke away and set up their own individual businesses. By doing so, they were no longer subject to the regulatory framework that had been agreed by those within the co-operative. These individuals wanted to increase their revenues and believed that the model pursued by the co-operative was restricting their ability to do so. As a result, these 5 set up their own businesses and no longer agreed to cap farm size. The co-operative could not legally enforce its rules as the state was responsible for licensing and it could not prevent these individuals from increasing their farm size as it did not have the legislative power to do so. The state allowed these individuals to substantially increase the size of their farms over and above what had been agreed previously. This increase in farm size led to an increase in the amount of mussels feeding from the limited supply of phytoplankton. This had a rather substantial impact as the mussels were now competing for feed at a higher level than before. With less feed available, the mussels began to take a longer time period to grow, which meant the farmers had to wait longer before they could begin to sell their stock. The meat yields in the mussels also began to decline which meant that it was now more difficult for them to negotiate a decent price at the market.</w:t>
      </w:r>
    </w:p>
    <w:p w:rsidR="00A54FC0" w:rsidRDefault="00A54FC0" w:rsidP="00280240">
      <w:pPr>
        <w:spacing w:line="360" w:lineRule="auto"/>
        <w:jc w:val="both"/>
      </w:pPr>
    </w:p>
    <w:p w:rsidR="00A54FC0" w:rsidRDefault="00A54FC0" w:rsidP="00280240">
      <w:pPr>
        <w:spacing w:line="360" w:lineRule="auto"/>
        <w:jc w:val="both"/>
      </w:pPr>
      <w:r>
        <w:t>The above shows that despite the initial success of the co-operative, it was eventually undermined by the self interested behaviour of a number of individuals. This was facilitated by the state which did not provide the co-operative with any legislative power to enforce their regulation. While the resource was managed effectively for a long period of time, it was destabilized by a group of people who no longer wanted to commit to the restriction on farm size. They believed that increasing farm size would allow them to raise their earnings and that the sustainability of the resource was a secondary concern that should not stand in the way of generating larger profits. In this instance cooperative action was undermined by the self-interested goals of a number of mussel farmers which raises serious questions surrounding the local level management of natural resources. It suggests that while a significant amount of time may be expended on collective resource management, it can be quite quickly eroded by a number of individuals who seek short economic goals and are insensitive to wider issues of resource sustainability. Consequently the case of Killary harbour paints a mixed message surrounding the likely success of local governance. This may re-enforce policy maker’s unease about the decentralisation of resource management and re-establish their commitment to centralised control. However it provides an interesting case study of decentralised management as it has the dynamics of both a failure and a success and can teach us a lot about the processes that produce such a phenomenon.</w:t>
      </w:r>
    </w:p>
    <w:p w:rsidR="00A54FC0" w:rsidRDefault="00A54FC0" w:rsidP="00280240">
      <w:pPr>
        <w:spacing w:line="360" w:lineRule="auto"/>
        <w:jc w:val="both"/>
      </w:pPr>
    </w:p>
    <w:p w:rsidR="00A54FC0" w:rsidRDefault="00A54FC0" w:rsidP="00280240">
      <w:pPr>
        <w:spacing w:line="360" w:lineRule="auto"/>
        <w:jc w:val="both"/>
      </w:pPr>
      <w:r>
        <w:t>As stated previously, this thesis will explain why the mussel farmers succeeded in managing the bay for 20 years. We will then explain how cooperation was undermined and replaced by a competitive struggle for mussel feed. This will allow us to illustrate the factors that are necessary to produce successful decentralised management and also the one’s that can undermine it. This will allow us to measure the potential for local decentralised management of natural resources in Ireland. To recap, the three major research questions are as follows;</w:t>
      </w:r>
    </w:p>
    <w:p w:rsidR="00A54FC0" w:rsidRDefault="00A54FC0" w:rsidP="00280240">
      <w:pPr>
        <w:spacing w:line="360" w:lineRule="auto"/>
        <w:jc w:val="both"/>
      </w:pPr>
    </w:p>
    <w:p w:rsidR="00A54FC0" w:rsidRDefault="00A54FC0" w:rsidP="00280240">
      <w:pPr>
        <w:pStyle w:val="ListParagraph"/>
        <w:numPr>
          <w:ilvl w:val="0"/>
          <w:numId w:val="1"/>
        </w:numPr>
        <w:spacing w:line="360" w:lineRule="auto"/>
        <w:jc w:val="both"/>
      </w:pPr>
      <w:r>
        <w:t>Why did the mussel farmers in Killary decide to cooperate with each other?</w:t>
      </w:r>
    </w:p>
    <w:p w:rsidR="00A54FC0" w:rsidRDefault="00A54FC0" w:rsidP="00280240">
      <w:pPr>
        <w:pStyle w:val="ListParagraph"/>
        <w:numPr>
          <w:ilvl w:val="0"/>
          <w:numId w:val="1"/>
        </w:numPr>
        <w:spacing w:line="360" w:lineRule="auto"/>
        <w:jc w:val="both"/>
      </w:pPr>
      <w:r>
        <w:t>Why was such cooperation successful for a 20 year period?</w:t>
      </w:r>
    </w:p>
    <w:p w:rsidR="00A54FC0" w:rsidRDefault="00A54FC0" w:rsidP="00280240">
      <w:pPr>
        <w:pStyle w:val="ListParagraph"/>
        <w:numPr>
          <w:ilvl w:val="0"/>
          <w:numId w:val="1"/>
        </w:numPr>
        <w:spacing w:line="360" w:lineRule="auto"/>
        <w:jc w:val="both"/>
      </w:pPr>
      <w:r>
        <w:t>What factors proved to undermine its success?</w:t>
      </w:r>
    </w:p>
    <w:p w:rsidR="00A54FC0" w:rsidRDefault="00A54FC0" w:rsidP="00280240">
      <w:pPr>
        <w:spacing w:line="360" w:lineRule="auto"/>
        <w:jc w:val="both"/>
      </w:pPr>
    </w:p>
    <w:p w:rsidR="00A54FC0" w:rsidRDefault="00A54FC0" w:rsidP="00280240">
      <w:pPr>
        <w:spacing w:line="360" w:lineRule="auto"/>
        <w:jc w:val="both"/>
      </w:pPr>
      <w:r>
        <w:t xml:space="preserve">In order to answer such questions, we need to examine the core literature on cooperation. Mckean (1992) provides us with a detailed breakdown of the factors that are, in her view, necessary for cooperative action. She outlines 6 different conditions that can help cooperation to be sustained over a long period of time. The first condition she highlights relates to a boundary to the resource, where the community establishes who can use the resource and who cannot, enabling it to eliminate open access conditions. Secondly she argues that the community must spend a large amount of time designing rules to manage the commons. These rules must be designed in environmentally sensitive ways with no threat placed on the local ecology. She suggests that a group of local leaders should be elected in order to oversee these rules and ensure that everyone understands the reasons why they are implemented and that they reflect everyone’s interests. Thirdly she argues that the distribution of units of the resource should reflect the amount of time and finances each individual has invested in the local institution. This is to ensure that the system is fair and that it reflects everyone’s interests. If certain individuals feel they do not benefit from the process or their input is not reflected in the amount of the resource units they receive, then they may look to free ride and sabotage the agreement. </w:t>
      </w:r>
    </w:p>
    <w:p w:rsidR="00A54FC0" w:rsidRDefault="00A54FC0" w:rsidP="00280240">
      <w:pPr>
        <w:spacing w:line="360" w:lineRule="auto"/>
        <w:jc w:val="both"/>
      </w:pPr>
    </w:p>
    <w:p w:rsidR="00A54FC0" w:rsidRDefault="00A54FC0" w:rsidP="00280240">
      <w:pPr>
        <w:spacing w:line="360" w:lineRule="auto"/>
        <w:jc w:val="both"/>
      </w:pPr>
      <w:r>
        <w:t xml:space="preserve">Fourthly she argues that the rules designed must be monitored and enforced. No matter how well connected these group of individuals are, the incentive to cheat will always remain. Consequently the institution must have a system of monitoring in place and ensure that when free rider behaviour is detected that the perpetrator suffers from penalties. This will act as a disincentive for other individuals, who may consider free rider behaviour an attractive course. A fifth condition outlined by Mckean suggests that access to the resource cannot be transferred from one member of the community to a third party. Allowing one to do so, could enable outsiders to access the resource and bring new ideas and economic objectives. This may serve to unbalance the dynamic to the group and upset local norms, which could potentially unravel the agreement. The final condition outlined by Mckean relates to the role of the state. Mckean argues that it is imperative that the state provides the necessary property rights that will allow the local institution to enforce their regulation. The state must not try to enforce their own regulation. Instead they should play a supportive role and offer the necessary financial, technical and legal support to the institution.  </w:t>
      </w:r>
    </w:p>
    <w:p w:rsidR="00A54FC0" w:rsidRDefault="00A54FC0" w:rsidP="00280240">
      <w:pPr>
        <w:spacing w:line="360" w:lineRule="auto"/>
        <w:jc w:val="both"/>
      </w:pPr>
    </w:p>
    <w:p w:rsidR="00A54FC0" w:rsidRDefault="00A54FC0" w:rsidP="00280240">
      <w:pPr>
        <w:spacing w:line="360" w:lineRule="auto"/>
        <w:jc w:val="both"/>
      </w:pPr>
      <w:r>
        <w:t>She argues that if these conditions are present then collective action will continue over a long period of time. As a result, Mckean’s conditions will be the dominant theoretical framework used to examine the continued success of cooperation in Killary. However McKean does not address the issue of how cooperation is established. Consequently, we must draw from a different literature in order to explain why the mussel farmers decided to cooperate with each other in the first place. Once we do that we can then move on to discuss the role of Mckean’s institutional factors and how they foster successful collective action over a period of time. Finally, it will also be necessary to look at the factors that can undermine cooperation, in order to have a theoretical framework that can explain the decline of the co-operative. We will briefly explain the theoretical frameworks used below.</w:t>
      </w:r>
    </w:p>
    <w:p w:rsidR="00A54FC0" w:rsidRDefault="00A54FC0" w:rsidP="00280240">
      <w:pPr>
        <w:spacing w:line="360" w:lineRule="auto"/>
        <w:jc w:val="both"/>
      </w:pPr>
    </w:p>
    <w:p w:rsidR="00A54FC0" w:rsidRDefault="00A54FC0" w:rsidP="00280240">
      <w:pPr>
        <w:spacing w:line="360" w:lineRule="auto"/>
        <w:jc w:val="both"/>
      </w:pPr>
      <w:r>
        <w:t xml:space="preserve"> It is clear there were three distinct periods in Killary. The first period involved a group of individuals coming together to start up a co-operative. This was due to the fact that the individuals could not survive in the mussel industry alone and needed to combine their resources together in order cut down on the associated costs. This economic motivation brought the individuals together into a functioning well organised co-operative. As a result a look at the literature on the economic motivation behind cooperation will be necessary (Popkin 1979, Wolf 1966 and Curtin and Varley 1991)). This is in order for us to understand and explain the motivating forces behind collective action in Killary. </w:t>
      </w:r>
    </w:p>
    <w:p w:rsidR="00A54FC0" w:rsidRDefault="00A54FC0" w:rsidP="00280240">
      <w:pPr>
        <w:spacing w:line="360" w:lineRule="auto"/>
        <w:jc w:val="both"/>
      </w:pPr>
    </w:p>
    <w:p w:rsidR="00A54FC0" w:rsidRDefault="00A54FC0" w:rsidP="00280240">
      <w:pPr>
        <w:spacing w:line="360" w:lineRule="auto"/>
        <w:jc w:val="both"/>
      </w:pPr>
      <w:r>
        <w:t xml:space="preserve">Once the co-operative was established, it allowed the producers to engage in open dialogue around the use of the resource and design effective regulation surrounding its management. It allowed the members to build a normative framework where each individual would sacrifice personal gain for the long term benefit of the resource. This created a situation of successful resource management for 20 years and creates much optimism around the likely success of local level management. In order for us to explain this success, we must look at the available literature on cooperative resource management. As already stated Mckean provides us with an interesting list of factors necessary for long term collective action. In attempting to understand cooperation in Killary, we will test these factors in order to determine whether they can explain the survival of the co-operative for 20 years. </w:t>
      </w:r>
    </w:p>
    <w:p w:rsidR="00A54FC0" w:rsidRDefault="00A54FC0" w:rsidP="00280240">
      <w:pPr>
        <w:spacing w:line="360" w:lineRule="auto"/>
        <w:jc w:val="both"/>
      </w:pPr>
    </w:p>
    <w:p w:rsidR="00A54FC0" w:rsidRDefault="00A54FC0" w:rsidP="00280240">
      <w:pPr>
        <w:spacing w:line="360" w:lineRule="auto"/>
        <w:jc w:val="both"/>
      </w:pPr>
      <w:r>
        <w:t xml:space="preserve">The final stage was a period of decline, where self-interest was placed ahead of the management of the resource. Individuals felt that the restriction on farm size was inhibiting their ability to make a living from the trade. They believed they could boost their revenues if they left the co-operative and expanded their farms. This meant that norms of cooperative resource use were eroded by self interested behaviour. While the Killary demonstrated a successful example of cooperative self-management for 20 years, we see a return to the self-interested behaviour predicted by the tragedy of the commons perspective. In order to explain this we must look at the literature on the decline of cooperative action. Three features have been identified that can explain the decline in cooperation, which include changing local values, the role of the state and wider market factors. It is argued by Mckean, that free rider behaviour is bound to emerge within a local institution as changing economic perspectives become manifest. Certain individual will seek to bend and evade the rules in order to maximise their own self-interest. Mckean argues that the state must allow the local institutions a legal claim to the resource. Without such property rights, free rider behaviour can linger and spread throughout the group which can destabilise cooperation. This is quite clear in Killary as the state repeatedly ignored the co-operative’s regulatory framework and failed to give it the necessary statutory instruments that would allow it legally enforce its regulation. They allowed many of the producers to expand beyond what had been agreed and so facilitated the decline of the co-operative. Consequently the literature on changing local values and the role of the state will be important in explaining the decline of the co-operative. </w:t>
      </w:r>
    </w:p>
    <w:p w:rsidR="00A54FC0" w:rsidRDefault="00A54FC0" w:rsidP="00280240">
      <w:pPr>
        <w:spacing w:line="360" w:lineRule="auto"/>
        <w:jc w:val="both"/>
      </w:pPr>
    </w:p>
    <w:p w:rsidR="00A54FC0" w:rsidRDefault="00A54FC0" w:rsidP="00280240">
      <w:pPr>
        <w:spacing w:line="360" w:lineRule="auto"/>
        <w:jc w:val="both"/>
      </w:pPr>
      <w:r>
        <w:t>The literature on global markets is also extremely useful as it shows how giant retailers have come to dominate the industry, denying small aquaculture producers the bargaining power to negotiate price. This has had a rather deflationary impact on price which the producers have very little scope to influence. This creates a situation where they must produce more in order to survive. It has been suggested that the market factor poses a threat to Mckean’s model which does not consider the role price declines can play in pushing free rider behaviour. It is argued that Mckean’s factors are based on 16</w:t>
      </w:r>
      <w:r w:rsidRPr="00400855">
        <w:rPr>
          <w:vertAlign w:val="superscript"/>
        </w:rPr>
        <w:t>th</w:t>
      </w:r>
      <w:r>
        <w:t xml:space="preserve"> and 17</w:t>
      </w:r>
      <w:r w:rsidRPr="00400855">
        <w:rPr>
          <w:vertAlign w:val="superscript"/>
        </w:rPr>
        <w:t>th</w:t>
      </w:r>
      <w:r>
        <w:t xml:space="preserve"> century England and Japan and that one cannot apply such evidence to contemporary market society. The market variable will be tested in this thesis to decipher whether or not it could explain the weakening of the co-operative. It will be shown that while it played a role, that it was not the overriding factor as the scale of farm expansion far outweighed the level of price decline. The demise of the Killary Fish Farming Co-operative re-affirms Mckean’s factors, suggesting that the market variable should not be overstated. </w:t>
      </w:r>
    </w:p>
    <w:p w:rsidR="00A54FC0" w:rsidRDefault="00A54FC0" w:rsidP="00280240">
      <w:pPr>
        <w:spacing w:line="360" w:lineRule="auto"/>
        <w:jc w:val="both"/>
      </w:pPr>
    </w:p>
    <w:p w:rsidR="00A54FC0" w:rsidRDefault="00A54FC0" w:rsidP="005708A3">
      <w:pPr>
        <w:spacing w:line="360" w:lineRule="auto"/>
        <w:jc w:val="both"/>
      </w:pPr>
      <w:r>
        <w:t xml:space="preserve">By using the above theoretical frameworks the reader can understand the developments in Killary and how local level management can be developed and also undermined. Given the co-operative’s period of success, it will be shown that much optimism can be gleaned from this case study of decentralised management. It will be shown that one should expect decentralised management to be successful in Ireland, if the factors outlined by Mckean can be incorporated into local self-governing institutions. This should be considered a significant contribution to knowledge, given that this issue has not been studied in the literature on Ireland’s natural resource management. On a wider scale, it will show that Mckean’s factors are still of value in a contemporary market society and do not disappear with the introduction of the market variable. This should also be considered a valuable contribution given that the issue has not been thoroughly tested in the literature on CPR management.  </w:t>
      </w:r>
    </w:p>
    <w:p w:rsidR="00A54FC0" w:rsidRDefault="00A54FC0" w:rsidP="005708A3">
      <w:pPr>
        <w:spacing w:line="360" w:lineRule="auto"/>
        <w:jc w:val="both"/>
      </w:pPr>
      <w:r>
        <w:t xml:space="preserve"> </w:t>
      </w:r>
      <w:bookmarkStart w:id="56" w:name="_Toc318729843"/>
    </w:p>
    <w:p w:rsidR="00A54FC0" w:rsidRDefault="00A54FC0" w:rsidP="00280240">
      <w:pPr>
        <w:pStyle w:val="Heading2"/>
      </w:pPr>
      <w:bookmarkStart w:id="57" w:name="_Toc327540779"/>
      <w:bookmarkStart w:id="58" w:name="_Toc327541984"/>
      <w:bookmarkStart w:id="59" w:name="_Toc332884146"/>
      <w:bookmarkStart w:id="60" w:name="_Toc333399555"/>
      <w:r>
        <w:t>1.4 Structure of the thesis</w:t>
      </w:r>
      <w:bookmarkEnd w:id="56"/>
      <w:bookmarkEnd w:id="57"/>
      <w:bookmarkEnd w:id="58"/>
      <w:bookmarkEnd w:id="59"/>
      <w:bookmarkEnd w:id="60"/>
      <w:r>
        <w:t xml:space="preserve"> </w:t>
      </w:r>
    </w:p>
    <w:p w:rsidR="00A54FC0" w:rsidRDefault="00A54FC0" w:rsidP="00280240"/>
    <w:p w:rsidR="00A54FC0" w:rsidRDefault="00A54FC0" w:rsidP="00280240">
      <w:pPr>
        <w:spacing w:line="360" w:lineRule="auto"/>
        <w:jc w:val="both"/>
      </w:pPr>
      <w:r>
        <w:t xml:space="preserve">In Chapter 2 a literature review is conducted where theoretical frameworks are provided that can help us understand cooperative action in Killary. It begins by examining the literature on cooperation, illustrating the important factors that motivate it as a mode of action. It then highlights the importance of economic necessity, communication and the role of the state. A discussion on how cooperation can be sustained over a period of time is then offered so that the co-operative’s continued success can be explained. It is done by examining McKean’s (1992) work on cooperative action. She provides a list of institutional factors necessary for long term cooperation and these help us to explain why the Co-operative managed to succeed for a 20 year period. Finally the factors that can lead to a decline in cooperation are examined.  The literature on changing local values, the role of the state and the global markets are outlined. This helps us to explain why a tragedy of the commons was produced in Killary. </w:t>
      </w:r>
    </w:p>
    <w:p w:rsidR="00A54FC0" w:rsidRDefault="00A54FC0" w:rsidP="00280240">
      <w:pPr>
        <w:spacing w:line="360" w:lineRule="auto"/>
        <w:jc w:val="both"/>
      </w:pPr>
    </w:p>
    <w:p w:rsidR="00A54FC0" w:rsidRDefault="00A54FC0" w:rsidP="00280240">
      <w:pPr>
        <w:spacing w:line="360" w:lineRule="auto"/>
        <w:jc w:val="both"/>
      </w:pPr>
      <w:r>
        <w:t xml:space="preserve">In chapter 3 we set out the research context and methodological framework that was used during the course of the research. It will begin by providing some background information to Killary and the area of North West Connemara, in order for the reader to understand the context from which mussel farming emerged and also the advantages of using this area as a focus of the study.  Following on from this we outline the methodology used during the course of the study. It will be shown that this thesis adopted an ethnographic methodology where the researcher resided in the area for a 16 month period, actively engaging with the research participants on a regular basis. It will be shown that such an ethnographic approach was needed in order to understand the mussel farmer’s perspective on management and why the co-operative was set up and whether they believed collective action was successful. The subjective nature of the research project allowed us valuable insights into the participants understanding of cooperation and non-cooperation around the use of finite resources. </w:t>
      </w:r>
    </w:p>
    <w:p w:rsidR="00A54FC0" w:rsidRDefault="00A54FC0" w:rsidP="00280240">
      <w:pPr>
        <w:spacing w:line="360" w:lineRule="auto"/>
        <w:jc w:val="both"/>
      </w:pPr>
    </w:p>
    <w:p w:rsidR="00A54FC0" w:rsidRDefault="00A54FC0" w:rsidP="00280240">
      <w:pPr>
        <w:spacing w:line="360" w:lineRule="auto"/>
        <w:jc w:val="both"/>
      </w:pPr>
      <w:r>
        <w:t xml:space="preserve">In chapter 4 a discussion is offered for the reasons behind the formation of the co-operative and how economic necessity was a critical factor that bound the group together. Chapter 4 highlights the role of the state that provided technical and financial assistance which buffered the process of collective action. It is also shown how the role of communication and cultural commonalities further aided the formation of the co-operative. It also illustrates how the co-operative developed effective rules that controlled farm size in order to manage the limited supply of phytoplankton in the bay.  </w:t>
      </w:r>
    </w:p>
    <w:p w:rsidR="00A54FC0" w:rsidRDefault="00A54FC0" w:rsidP="00280240">
      <w:pPr>
        <w:spacing w:line="360" w:lineRule="auto"/>
        <w:jc w:val="both"/>
      </w:pPr>
    </w:p>
    <w:p w:rsidR="00A54FC0" w:rsidRDefault="00A54FC0" w:rsidP="00280240">
      <w:pPr>
        <w:spacing w:line="360" w:lineRule="auto"/>
        <w:jc w:val="both"/>
      </w:pPr>
      <w:r>
        <w:t xml:space="preserve">In chapter 5 we show how the co-operative grew over time and how each individual’s interest was promoted through cooperation as a form of economic and social organisation. The co-operative proved capable of growing and modernising its equipment and its members gained huge benefits from staying with the co-operative. It will be shown that membership within the co-operative changed over time, and that new young local people from the area began to get involved in its ranks. It will also be highlighted how the co-operative was managed by a number of informal leaders. We then offer a discussion on Mckean’s factors and test whether these were present during the successful years of the co-operative’s growth. </w:t>
      </w:r>
    </w:p>
    <w:p w:rsidR="00A54FC0" w:rsidRDefault="00A54FC0" w:rsidP="00280240">
      <w:pPr>
        <w:spacing w:line="360" w:lineRule="auto"/>
        <w:jc w:val="both"/>
      </w:pPr>
    </w:p>
    <w:p w:rsidR="00A54FC0" w:rsidRDefault="00A54FC0" w:rsidP="00280240">
      <w:pPr>
        <w:spacing w:line="360" w:lineRule="auto"/>
        <w:jc w:val="both"/>
      </w:pPr>
      <w:r>
        <w:t xml:space="preserve">In chapter 6 we show that despite the success of the co-operative for a 20 year period that it was ultimately marred by a period of decline, coupled with new and competing interests. This produced a tragedy of the commons style scenario. It will be shown that this situation was created by both changing local values, a lack of support from the state and to a certain degree wider market factors. </w:t>
      </w:r>
    </w:p>
    <w:p w:rsidR="00A54FC0" w:rsidRDefault="00A54FC0" w:rsidP="00280240">
      <w:pPr>
        <w:spacing w:line="360" w:lineRule="auto"/>
        <w:jc w:val="both"/>
      </w:pPr>
    </w:p>
    <w:p w:rsidR="00A54FC0" w:rsidRDefault="00A54FC0" w:rsidP="00280240">
      <w:pPr>
        <w:spacing w:line="360" w:lineRule="auto"/>
        <w:jc w:val="both"/>
      </w:pPr>
      <w:r>
        <w:t xml:space="preserve">In chapter 7, we provide a conclusion to the study. We address the questions that were outlined at the beginning of the thesis and suggest that there is much optimism to be gleaned from this case study despite the decline of the co-operative. We argue that much of this failure is attributed to the state and the lack of support offered to the co-operative. </w:t>
      </w:r>
    </w:p>
    <w:p w:rsidR="00A54FC0" w:rsidRDefault="00A54FC0"/>
    <w:p w:rsidR="00A54FC0" w:rsidRDefault="00A54FC0"/>
    <w:p w:rsidR="00A54FC0" w:rsidRDefault="00A54FC0"/>
    <w:p w:rsidR="00A54FC0" w:rsidRDefault="00A54FC0"/>
    <w:p w:rsidR="00A54FC0" w:rsidRDefault="00A54FC0"/>
    <w:p w:rsidR="00A54FC0" w:rsidRDefault="00A54FC0"/>
    <w:p w:rsidR="00A54FC0" w:rsidRDefault="00A54FC0"/>
    <w:p w:rsidR="00A54FC0" w:rsidRDefault="00A54FC0"/>
    <w:p w:rsidR="00A54FC0" w:rsidRDefault="00A54FC0"/>
    <w:p w:rsidR="00A54FC0" w:rsidRDefault="00A54FC0"/>
    <w:p w:rsidR="00A54FC0" w:rsidRDefault="00A54FC0"/>
    <w:p w:rsidR="00A54FC0" w:rsidRPr="00D054F8" w:rsidRDefault="00A54FC0" w:rsidP="00ED630E">
      <w:pPr>
        <w:pStyle w:val="Heading1"/>
      </w:pPr>
      <w:bookmarkStart w:id="61" w:name="_Toc327540780"/>
      <w:bookmarkStart w:id="62" w:name="_Toc327541985"/>
      <w:bookmarkStart w:id="63" w:name="_Toc332884147"/>
      <w:bookmarkStart w:id="64" w:name="_Toc333399556"/>
      <w:r>
        <w:rPr>
          <w:lang w:val="en-IE"/>
        </w:rPr>
        <w:t>Chapter 2</w:t>
      </w:r>
      <w:bookmarkStart w:id="65" w:name="_Toc287278198"/>
      <w:bookmarkStart w:id="66" w:name="_Toc294868327"/>
      <w:bookmarkStart w:id="67" w:name="_Toc294868473"/>
      <w:bookmarkStart w:id="68" w:name="_Toc294868571"/>
      <w:bookmarkStart w:id="69" w:name="_Toc294868651"/>
      <w:bookmarkStart w:id="70" w:name="_Toc294868768"/>
      <w:r>
        <w:rPr>
          <w:lang w:val="en-IE"/>
        </w:rPr>
        <w:t xml:space="preserve">: </w:t>
      </w:r>
      <w:r w:rsidRPr="0064788F">
        <w:rPr>
          <w:lang w:val="en-IE"/>
        </w:rPr>
        <w:t xml:space="preserve">Literature </w:t>
      </w:r>
      <w:bookmarkEnd w:id="65"/>
      <w:bookmarkEnd w:id="66"/>
      <w:bookmarkEnd w:id="67"/>
      <w:bookmarkEnd w:id="68"/>
      <w:bookmarkEnd w:id="69"/>
      <w:bookmarkEnd w:id="70"/>
      <w:r>
        <w:rPr>
          <w:lang w:val="en-IE"/>
        </w:rPr>
        <w:t>Review</w:t>
      </w:r>
      <w:bookmarkEnd w:id="61"/>
      <w:bookmarkEnd w:id="62"/>
      <w:bookmarkEnd w:id="63"/>
      <w:bookmarkEnd w:id="64"/>
    </w:p>
    <w:p w:rsidR="00A54FC0" w:rsidRDefault="00A54FC0" w:rsidP="00ED630E">
      <w:pPr>
        <w:pStyle w:val="Heading2"/>
        <w:rPr>
          <w:lang w:val="en-IE"/>
        </w:rPr>
      </w:pPr>
      <w:bookmarkStart w:id="71" w:name="_Toc317163804"/>
      <w:bookmarkStart w:id="72" w:name="_Toc317165222"/>
      <w:bookmarkStart w:id="73" w:name="_Toc287278199"/>
      <w:bookmarkStart w:id="74" w:name="_Toc294868328"/>
      <w:bookmarkStart w:id="75" w:name="_Toc294868474"/>
      <w:bookmarkStart w:id="76" w:name="_Toc294868572"/>
      <w:bookmarkStart w:id="77" w:name="_Toc294868652"/>
      <w:bookmarkStart w:id="78" w:name="_Toc294868769"/>
      <w:bookmarkStart w:id="79" w:name="_Toc295216058"/>
      <w:bookmarkStart w:id="80" w:name="_Toc304371143"/>
      <w:bookmarkStart w:id="81" w:name="_Toc304371213"/>
      <w:bookmarkStart w:id="82" w:name="_Toc313361337"/>
    </w:p>
    <w:p w:rsidR="00A54FC0" w:rsidRDefault="00A54FC0" w:rsidP="00ED630E">
      <w:pPr>
        <w:pStyle w:val="Heading2"/>
        <w:rPr>
          <w:lang w:val="en-IE"/>
        </w:rPr>
      </w:pPr>
      <w:bookmarkStart w:id="83" w:name="_Toc327540781"/>
      <w:bookmarkStart w:id="84" w:name="_Toc327541986"/>
      <w:bookmarkStart w:id="85" w:name="_Toc332884148"/>
      <w:bookmarkStart w:id="86" w:name="_Toc333399557"/>
      <w:r>
        <w:rPr>
          <w:lang w:val="en-IE"/>
        </w:rPr>
        <w:t>2.1   Introduction</w:t>
      </w:r>
      <w:bookmarkEnd w:id="71"/>
      <w:bookmarkEnd w:id="72"/>
      <w:bookmarkEnd w:id="83"/>
      <w:bookmarkEnd w:id="84"/>
      <w:bookmarkEnd w:id="85"/>
      <w:bookmarkEnd w:id="86"/>
    </w:p>
    <w:p w:rsidR="00A54FC0" w:rsidRDefault="00A54FC0" w:rsidP="00ED630E">
      <w:pPr>
        <w:rPr>
          <w:lang w:val="en-IE"/>
        </w:rPr>
      </w:pPr>
    </w:p>
    <w:p w:rsidR="00A54FC0" w:rsidRDefault="00A54FC0" w:rsidP="00ED630E">
      <w:pPr>
        <w:spacing w:line="360" w:lineRule="auto"/>
        <w:jc w:val="both"/>
        <w:rPr>
          <w:lang w:val="en-IE"/>
        </w:rPr>
      </w:pPr>
      <w:bookmarkStart w:id="87" w:name="_Toc287278195"/>
      <w:bookmarkStart w:id="88" w:name="_Toc294868324"/>
      <w:bookmarkStart w:id="89" w:name="_Toc294868470"/>
      <w:bookmarkStart w:id="90" w:name="_Toc294868568"/>
      <w:bookmarkStart w:id="91" w:name="_Toc294868648"/>
      <w:bookmarkStart w:id="92" w:name="_Toc294868765"/>
      <w:bookmarkStart w:id="93" w:name="_Toc295216055"/>
      <w:bookmarkStart w:id="94" w:name="_Toc304371140"/>
      <w:bookmarkStart w:id="95" w:name="_Toc304371210"/>
      <w:bookmarkStart w:id="96" w:name="_Toc313361334"/>
      <w:bookmarkStart w:id="97" w:name="_Toc317163805"/>
      <w:bookmarkEnd w:id="73"/>
      <w:bookmarkEnd w:id="74"/>
      <w:bookmarkEnd w:id="75"/>
      <w:bookmarkEnd w:id="76"/>
      <w:bookmarkEnd w:id="77"/>
      <w:bookmarkEnd w:id="78"/>
      <w:bookmarkEnd w:id="79"/>
      <w:bookmarkEnd w:id="80"/>
      <w:bookmarkEnd w:id="81"/>
      <w:bookmarkEnd w:id="82"/>
      <w:r>
        <w:rPr>
          <w:lang w:val="en-IE"/>
        </w:rPr>
        <w:t xml:space="preserve">The purpose of this thesis is to understand whether local self governance of natural resources is a plausible alternative to centralised control in Ireland. This issue will be examined by looking at the Killary Fish Farming Co-operative. </w:t>
      </w:r>
      <w:bookmarkStart w:id="98" w:name="_Toc317165223"/>
      <w:r>
        <w:rPr>
          <w:lang w:val="en-IE"/>
        </w:rPr>
        <w:t>This section will provide a theoretical framework to help us understand why the co-operative succeeded in this endeavour for a 20 year period, only for it to be subsequently undermined.</w:t>
      </w:r>
      <w:bookmarkEnd w:id="87"/>
      <w:bookmarkEnd w:id="88"/>
      <w:bookmarkEnd w:id="89"/>
      <w:bookmarkEnd w:id="90"/>
      <w:bookmarkEnd w:id="91"/>
      <w:bookmarkEnd w:id="92"/>
      <w:bookmarkEnd w:id="93"/>
      <w:bookmarkEnd w:id="94"/>
      <w:bookmarkEnd w:id="95"/>
      <w:bookmarkEnd w:id="96"/>
      <w:bookmarkEnd w:id="97"/>
      <w:bookmarkEnd w:id="98"/>
      <w:r>
        <w:rPr>
          <w:lang w:val="en-IE"/>
        </w:rPr>
        <w:t xml:space="preserve"> </w:t>
      </w:r>
      <w:r w:rsidRPr="000858A3">
        <w:rPr>
          <w:lang w:val="en-IE"/>
        </w:rPr>
        <w:t>However</w:t>
      </w:r>
      <w:r>
        <w:rPr>
          <w:lang w:val="en-IE"/>
        </w:rPr>
        <w:t>,</w:t>
      </w:r>
      <w:r w:rsidRPr="000858A3">
        <w:rPr>
          <w:lang w:val="en-IE"/>
        </w:rPr>
        <w:t xml:space="preserve"> </w:t>
      </w:r>
      <w:r>
        <w:rPr>
          <w:lang w:val="en-IE"/>
        </w:rPr>
        <w:t xml:space="preserve">before we can begin to discuss these theoretical frameworks we must first outline the situation that needs to be avoided by the mussel farmers. This is done by outlining the tragedy of the commons, the dominant social science framework used to explain why rational individuals fail to manage shared resources. Then we go on to explore how individuals avoid this and cooperate successfully with each other. </w:t>
      </w:r>
    </w:p>
    <w:p w:rsidR="00A54FC0" w:rsidRDefault="00A54FC0" w:rsidP="00ED630E">
      <w:pPr>
        <w:spacing w:line="360" w:lineRule="auto"/>
        <w:jc w:val="both"/>
        <w:rPr>
          <w:lang w:val="en-IE"/>
        </w:rPr>
      </w:pPr>
    </w:p>
    <w:p w:rsidR="00A54FC0" w:rsidRDefault="00A54FC0" w:rsidP="00ED630E">
      <w:pPr>
        <w:spacing w:line="360" w:lineRule="auto"/>
        <w:jc w:val="both"/>
        <w:rPr>
          <w:lang w:val="en-IE"/>
        </w:rPr>
      </w:pPr>
      <w:r>
        <w:rPr>
          <w:lang w:val="en-IE"/>
        </w:rPr>
        <w:t xml:space="preserve">We have shown previously that there are </w:t>
      </w:r>
      <w:r w:rsidRPr="000858A3">
        <w:rPr>
          <w:lang w:val="en-IE"/>
        </w:rPr>
        <w:t>three questions</w:t>
      </w:r>
      <w:r>
        <w:rPr>
          <w:lang w:val="en-IE"/>
        </w:rPr>
        <w:t xml:space="preserve"> to answer to understand why the Killary co-operative succeeded and then failed. </w:t>
      </w:r>
    </w:p>
    <w:p w:rsidR="00A54FC0" w:rsidRDefault="00A54FC0" w:rsidP="00ED630E">
      <w:pPr>
        <w:spacing w:line="360" w:lineRule="auto"/>
        <w:jc w:val="both"/>
        <w:rPr>
          <w:lang w:val="en-IE"/>
        </w:rPr>
      </w:pPr>
    </w:p>
    <w:p w:rsidR="00A54FC0" w:rsidRDefault="00A54FC0" w:rsidP="005D5F22">
      <w:pPr>
        <w:pStyle w:val="ListParagraph"/>
        <w:numPr>
          <w:ilvl w:val="0"/>
          <w:numId w:val="1"/>
        </w:numPr>
        <w:spacing w:line="360" w:lineRule="auto"/>
        <w:jc w:val="both"/>
      </w:pPr>
      <w:r>
        <w:t>Why did the mussel farmers in Killary decide to cooperate with each other?</w:t>
      </w:r>
    </w:p>
    <w:p w:rsidR="00A54FC0" w:rsidRDefault="00A54FC0" w:rsidP="005D5F22">
      <w:pPr>
        <w:pStyle w:val="ListParagraph"/>
        <w:numPr>
          <w:ilvl w:val="0"/>
          <w:numId w:val="1"/>
        </w:numPr>
        <w:spacing w:line="360" w:lineRule="auto"/>
        <w:jc w:val="both"/>
      </w:pPr>
      <w:r>
        <w:t>Why was such cooperation successful for a 20 year period?</w:t>
      </w:r>
    </w:p>
    <w:p w:rsidR="00A54FC0" w:rsidRDefault="00A54FC0" w:rsidP="005D5F22">
      <w:pPr>
        <w:pStyle w:val="ListParagraph"/>
        <w:numPr>
          <w:ilvl w:val="0"/>
          <w:numId w:val="1"/>
        </w:numPr>
        <w:spacing w:line="360" w:lineRule="auto"/>
        <w:jc w:val="both"/>
      </w:pPr>
      <w:r>
        <w:t>What factors proved to undermine its success?</w:t>
      </w:r>
    </w:p>
    <w:p w:rsidR="00A54FC0" w:rsidRPr="005D5F22" w:rsidRDefault="00A54FC0" w:rsidP="00ED630E">
      <w:pPr>
        <w:spacing w:line="360" w:lineRule="auto"/>
        <w:jc w:val="both"/>
      </w:pPr>
    </w:p>
    <w:p w:rsidR="00A54FC0" w:rsidRDefault="00A54FC0" w:rsidP="00ED630E">
      <w:pPr>
        <w:spacing w:line="360" w:lineRule="auto"/>
        <w:jc w:val="both"/>
        <w:rPr>
          <w:lang w:val="en-IE"/>
        </w:rPr>
      </w:pPr>
      <w:r>
        <w:rPr>
          <w:lang w:val="en-IE"/>
        </w:rPr>
        <w:t>The literature review is shaped around these questions. As stated in the introduction, Mckean (1992) has suggested a number of conditions that need to be present for collective action to succeed. These will be critically important in explaining why the Killary co-operative was successful in the long run. However this thesis is also concerned with the reasons why the co-operative was set up in the first place. As a result a different literature is consulted in order to understand why cooperation was chosen in the first instance. This section looks at the economic motivation behind cooperation and also the role of the state, communication and cultural factors. These allow us to develop an adequate theoretical framework that can be used to explain why the Killary Fish Farming Co-operative was set up. It is then necessary to explain why the producers within the co-operative had an extended period of success at managing the resource. McKean’s (1992) study will help us explain the critical factors that enabled this group of mussel farmers to continue to cooperate with each other. Finally an explanation of why the co-operative weakened is required. Here the literature on changing local values, the role of the state and the market are used as an analytical framework to explain the breakdown of cooperation in Killary. This literature review will allow us to explain the factors creating a period of success and also the one’s producing a decline in cooperative resource management.</w:t>
      </w:r>
    </w:p>
    <w:p w:rsidR="00A54FC0" w:rsidRDefault="00A54FC0" w:rsidP="00ED630E">
      <w:pPr>
        <w:spacing w:line="360" w:lineRule="auto"/>
        <w:jc w:val="both"/>
        <w:rPr>
          <w:lang w:val="en-IE"/>
        </w:rPr>
      </w:pPr>
    </w:p>
    <w:p w:rsidR="00A54FC0" w:rsidRPr="00DF436D" w:rsidRDefault="00A54FC0" w:rsidP="00D65D63">
      <w:pPr>
        <w:spacing w:line="360" w:lineRule="auto"/>
        <w:jc w:val="both"/>
      </w:pPr>
      <w:r w:rsidRPr="00DF436D">
        <w:t xml:space="preserve">Applying such theories of cooperation to shellfish production is an important issue within the context of international marine research and conservation. Shellfish production is a form of aquaculture which has been heralded as an important source of employment and as a means to feed a growing global population by supplementing declining wild sea-food stocks (Manzur and Curtis 2006). Consequently the issue of management and conservation of shellfish bays is a critical international issue. Applying theories of the commons to shellfish production is particularly relevant due to the externalities that emerge for aquaculture users. Such externalities can create competition between users which can propel them towards a tragedy of the commons. Le Grel and Le Bihan (2009) outline the difficult externalities associated with Oyster production in the Bay of Bourgneuf in France. They argue that oyster producers are inherently governed by a competitive struggle for resource units, as the quantity of resource units available for each oyster farmer depends on what has been caught and used by other farmers further upstream. This forces farmers to compete for resource units which can cause a negative externality as the amount of resource units is limited, leading to rational self-interested behaviours “that are inefficient on a collective basis” (Le Grel and Le Bihan 2009: 122). This has been supported by others who cite the difficulty of competition for resource units and the continuing increase in shellfish production for marine conservation (Bailly 1988, 1991 and Bailly and Paquotte 1996). </w:t>
      </w:r>
    </w:p>
    <w:p w:rsidR="00A54FC0" w:rsidRPr="00DF436D" w:rsidRDefault="00A54FC0" w:rsidP="00D65D63">
      <w:pPr>
        <w:spacing w:line="360" w:lineRule="auto"/>
        <w:jc w:val="both"/>
      </w:pPr>
    </w:p>
    <w:p w:rsidR="00A54FC0" w:rsidRPr="00DF436D" w:rsidRDefault="00A54FC0" w:rsidP="00D65D63">
      <w:pPr>
        <w:spacing w:line="360" w:lineRule="auto"/>
        <w:jc w:val="both"/>
      </w:pPr>
      <w:r w:rsidRPr="00DF436D">
        <w:t xml:space="preserve">Management of shellfish bays is therefore a critical issue that must be considered and can often be very difficult to achieve due to the large number of conflicts that emerge (Steins 1999). Van Ginkel has illustrated this clearly in his study of mussel farming in the Dutch town of Yerske. He illustrates how competition for shellfish grounds can create serious conflicts and factions that extend beyond the matter at hand and into wider moral issues of ‘right’ and ‘wrong’. Such conflicts can often be very difficult to resolve (Van Ginkel 1991). As a result, mechanisms need to be in place to ensure the management of shellfish bays. Much optimism has been raised around the co-management process where the state, with input from local stakeholders, can devise an efficient management system (Gadgil et al 2003). This is a collaborative management process that seeks to include local knowledge in the decision making process, creating a sense of ownership for the local resources users, and thereby enhancing the likelihood of compliance (Jones and Burgess 2005).  </w:t>
      </w:r>
    </w:p>
    <w:p w:rsidR="00A54FC0" w:rsidRPr="00DF436D" w:rsidRDefault="00A54FC0" w:rsidP="00D65D63">
      <w:pPr>
        <w:spacing w:line="360" w:lineRule="auto"/>
        <w:jc w:val="both"/>
      </w:pPr>
    </w:p>
    <w:p w:rsidR="00A54FC0" w:rsidRDefault="00A54FC0" w:rsidP="00D65D63">
      <w:pPr>
        <w:spacing w:line="360" w:lineRule="auto"/>
        <w:jc w:val="both"/>
      </w:pPr>
      <w:r w:rsidRPr="00DF436D">
        <w:t>However this process is often mired in conflict as local shellfish farmers feel that the process is imposed upon them. Although it is advertised as a collaborative process, co-management in shellfish bays is often a means by the state to enforce top-down legislation which alienates local users from decision making (Roberts and Jones 2009 and McCay 1989). This obviously raises difficult issues around compliance as the less shellfish producers feel attached to co-management; the more likely it is that they will deviate from it. Given the crowding-out effect co-management can imbue, local co-operative resource use is an interesting alternative to shellfish management. It allows us to examine a process which is driven from the grassroots, which is more inclusive than co-management. The application of the above theoretical frameworks to shellfish production should therefore be considered as an important and interesting contribution to international marine research.</w:t>
      </w:r>
      <w:r>
        <w:t xml:space="preserve"> </w:t>
      </w:r>
    </w:p>
    <w:p w:rsidR="00A54FC0" w:rsidRDefault="00A54FC0" w:rsidP="00ED630E">
      <w:pPr>
        <w:spacing w:line="360" w:lineRule="auto"/>
        <w:jc w:val="both"/>
        <w:rPr>
          <w:lang w:val="en-IE"/>
        </w:rPr>
      </w:pPr>
    </w:p>
    <w:p w:rsidR="00A54FC0" w:rsidRDefault="00A54FC0" w:rsidP="00076975">
      <w:pPr>
        <w:pStyle w:val="Heading2"/>
      </w:pPr>
      <w:bookmarkStart w:id="99" w:name="_Toc327540782"/>
      <w:bookmarkStart w:id="100" w:name="_Toc327541987"/>
      <w:bookmarkStart w:id="101" w:name="_Toc332884149"/>
      <w:bookmarkStart w:id="102" w:name="_Toc333399558"/>
      <w:r>
        <w:t>2.2 A tragedy of the commons</w:t>
      </w:r>
      <w:bookmarkEnd w:id="99"/>
      <w:bookmarkEnd w:id="100"/>
      <w:bookmarkEnd w:id="101"/>
      <w:bookmarkEnd w:id="102"/>
    </w:p>
    <w:p w:rsidR="00A54FC0" w:rsidRPr="00076975" w:rsidRDefault="00A54FC0" w:rsidP="00076975"/>
    <w:p w:rsidR="00A54FC0" w:rsidRDefault="00A54FC0" w:rsidP="00076975">
      <w:pPr>
        <w:spacing w:line="360" w:lineRule="auto"/>
        <w:jc w:val="both"/>
        <w:rPr>
          <w:lang w:val="en-IE"/>
        </w:rPr>
      </w:pPr>
      <w:r>
        <w:rPr>
          <w:lang w:val="en-IE"/>
        </w:rPr>
        <w:t xml:space="preserve">The tragedy of the commons predicts that individuals within a CPR system are bound toward conflict, leading to the ultimate destruction of the resource. This school is informed mainly by Gareth Hardin’s paper (1968) known as the “Tragedy of the commons”. It argues that users of a CPR only behave in a narrow, self-interested way and never cooperate with other users of the resource. This position suggests that individuals have two defining characteristics, rationality and self-interest, that individuals use to maximise their own self interest. Such a pursuit of individual ends will create sub-optimal collective outcomes. In the situation of a shared resource, users are said to have a personal benefit but a shared cost. When they extract a unit from the resource, the marginal revenue (MR) they receive from that unit is said to be fully theirs. However the marginal cost (MC) is borne by all users of the resource. As a result the MR is greater than the MC and this is the utility function faced by all users of the resource. As the individual is rational and self-interested it makes sense for them to continue extracting units from the resource as it increases their overall utility. As a result they will continue to extract. The problem is that each individual faces the same utility function and is therefore motivated to pursue the same strategy. Thus we have a situation where every individual is taking whatever they can get from a limited resource. Eventually it will get to the stage where the resource is depleted or a tragedy of the commons is realised.  </w:t>
      </w:r>
    </w:p>
    <w:p w:rsidR="00A54FC0" w:rsidRDefault="00A54FC0" w:rsidP="00076975">
      <w:pPr>
        <w:spacing w:line="360" w:lineRule="auto"/>
        <w:jc w:val="both"/>
        <w:rPr>
          <w:lang w:val="en-IE"/>
        </w:rPr>
      </w:pPr>
    </w:p>
    <w:p w:rsidR="00A54FC0" w:rsidRDefault="00A54FC0" w:rsidP="00076975">
      <w:pPr>
        <w:spacing w:line="360" w:lineRule="auto"/>
        <w:jc w:val="both"/>
        <w:rPr>
          <w:lang w:val="en-IE"/>
        </w:rPr>
      </w:pPr>
      <w:r>
        <w:rPr>
          <w:lang w:val="en-IE"/>
        </w:rPr>
        <w:t xml:space="preserve">Consequently the rational theorists argue “that freedom in the commons brings ruin to all” (Hardin 1968: 1244).  Hardin outlines the main tenets to his argument by using the example of a herdsman: </w:t>
      </w:r>
    </w:p>
    <w:p w:rsidR="00A54FC0" w:rsidRDefault="00A54FC0" w:rsidP="00076975">
      <w:pPr>
        <w:ind w:left="340" w:right="340"/>
        <w:jc w:val="both"/>
        <w:rPr>
          <w:lang w:val="en-IE"/>
        </w:rPr>
      </w:pPr>
    </w:p>
    <w:p w:rsidR="00A54FC0" w:rsidRDefault="00A54FC0" w:rsidP="00076975">
      <w:pPr>
        <w:ind w:left="340" w:right="340"/>
        <w:jc w:val="both"/>
        <w:rPr>
          <w:lang w:val="en-IE"/>
        </w:rPr>
      </w:pPr>
      <w:r>
        <w:rPr>
          <w:lang w:val="en-IE"/>
        </w:rPr>
        <w:t xml:space="preserve">The tragedy of the commons is brought about in the following way. Picture a pasture open to all. It is to be expected that each herdsmen will keep as many cattle as possible on the commons… As a rational being, each herdsman seeks to maximise his gain. Explicitly or implicitly, more or less consciously, he asks: ‘What is the utility to me of adding one more animal to my herd?’ This utility has one negative and one positive component. </w:t>
      </w:r>
    </w:p>
    <w:p w:rsidR="00A54FC0" w:rsidRDefault="00A54FC0" w:rsidP="00076975">
      <w:pPr>
        <w:ind w:left="360" w:right="340"/>
        <w:jc w:val="both"/>
        <w:rPr>
          <w:lang w:val="en-IE"/>
        </w:rPr>
      </w:pPr>
      <w:r>
        <w:rPr>
          <w:lang w:val="en-IE"/>
        </w:rPr>
        <w:t xml:space="preserve">      1. The positive component is the function of the increment of one animal. Since the herdsmen receives all the proceeds from the sale of the additional animal, the positive utility is nearly +1.    </w:t>
      </w:r>
    </w:p>
    <w:p w:rsidR="00A54FC0" w:rsidRDefault="00A54FC0" w:rsidP="00076975">
      <w:pPr>
        <w:numPr>
          <w:ilvl w:val="0"/>
          <w:numId w:val="3"/>
        </w:numPr>
        <w:ind w:right="340"/>
        <w:jc w:val="both"/>
        <w:rPr>
          <w:lang w:val="en-IE"/>
        </w:rPr>
      </w:pPr>
      <w:r>
        <w:rPr>
          <w:lang w:val="en-IE"/>
        </w:rPr>
        <w:t>The negative component is a function of the additional overgrazing created by one more animal. Since however, the effects of the overgrazing are shared by all the herdsmen, the negative utility for any decision-making is only a fraction of -1.</w:t>
      </w:r>
    </w:p>
    <w:p w:rsidR="00A54FC0" w:rsidRDefault="00A54FC0" w:rsidP="00076975">
      <w:pPr>
        <w:ind w:left="340" w:right="340"/>
        <w:jc w:val="both"/>
        <w:rPr>
          <w:lang w:val="en-IE"/>
        </w:rPr>
      </w:pPr>
      <w:r>
        <w:rPr>
          <w:lang w:val="en-IE"/>
        </w:rPr>
        <w:t>Adding together the component partial utilities, the rational herdsman concludes that the only sensible course for him to pursue is to add another animal to his herd. And another… But this is the conclusion reached by each and every rational herdsman sharing a commons. Therein is the tragedy. Each man is locked into a system that compels him to increase his herd without limit – in a world that is limited. Ruin is the destination to which all men rush, each pursuing his own best interest in a society that believes in the freedom of the commons. Freedom in the commons brings ruin to all (Hardin 1968: 1243-1244)</w:t>
      </w:r>
    </w:p>
    <w:p w:rsidR="00A54FC0" w:rsidRDefault="00A54FC0" w:rsidP="00076975">
      <w:pPr>
        <w:ind w:left="284" w:right="284"/>
        <w:jc w:val="both"/>
        <w:rPr>
          <w:lang w:val="en-IE"/>
        </w:rPr>
      </w:pPr>
    </w:p>
    <w:p w:rsidR="00A54FC0" w:rsidRDefault="00A54FC0" w:rsidP="00076975">
      <w:pPr>
        <w:spacing w:line="360" w:lineRule="auto"/>
        <w:jc w:val="both"/>
        <w:rPr>
          <w:lang w:val="en-IE"/>
        </w:rPr>
      </w:pPr>
    </w:p>
    <w:p w:rsidR="00A54FC0" w:rsidRDefault="00A54FC0" w:rsidP="00076975">
      <w:pPr>
        <w:spacing w:line="360" w:lineRule="auto"/>
        <w:jc w:val="both"/>
        <w:rPr>
          <w:lang w:val="en-IE"/>
        </w:rPr>
      </w:pPr>
      <w:r>
        <w:rPr>
          <w:lang w:val="en-IE"/>
        </w:rPr>
        <w:t xml:space="preserve">As seen from the above, the rational herdsmen create a tragedy of the commons by following their own self-interest. This results in long term failure as the resource is depleted. It is this situation that users of a shared resource must avoid in order to protect their long term interests. Unless they can cooperate successfully with one another, a tragedy of the commons will be produced which will undermine everyone’s long-term interests. This chapter will now focus on the three different theoretical frameworks, which can explain why people begin to cooperate, why it is successfully reproduced over time and how it can be undermined. </w:t>
      </w:r>
    </w:p>
    <w:p w:rsidR="00A54FC0" w:rsidRDefault="00A54FC0" w:rsidP="00ED630E">
      <w:pPr>
        <w:pStyle w:val="Heading2"/>
        <w:jc w:val="both"/>
        <w:rPr>
          <w:lang w:val="en-IE"/>
        </w:rPr>
      </w:pPr>
      <w:bookmarkStart w:id="103" w:name="_Toc327540783"/>
      <w:bookmarkStart w:id="104" w:name="_Toc327541988"/>
      <w:bookmarkStart w:id="105" w:name="_Toc317165225"/>
      <w:bookmarkStart w:id="106" w:name="_Toc304371214"/>
      <w:bookmarkStart w:id="107" w:name="_Toc313361338"/>
      <w:bookmarkStart w:id="108" w:name="_Toc317163807"/>
    </w:p>
    <w:p w:rsidR="00A54FC0" w:rsidRDefault="00A54FC0" w:rsidP="000858A3">
      <w:pPr>
        <w:rPr>
          <w:lang w:val="en-IE"/>
        </w:rPr>
      </w:pPr>
    </w:p>
    <w:p w:rsidR="00A54FC0" w:rsidRPr="000858A3" w:rsidRDefault="00A54FC0" w:rsidP="000858A3">
      <w:pPr>
        <w:rPr>
          <w:lang w:val="en-IE"/>
        </w:rPr>
      </w:pPr>
    </w:p>
    <w:p w:rsidR="00A54FC0" w:rsidRDefault="00A54FC0" w:rsidP="00ED630E">
      <w:pPr>
        <w:pStyle w:val="Heading2"/>
        <w:jc w:val="both"/>
        <w:rPr>
          <w:lang w:val="en-IE"/>
        </w:rPr>
      </w:pPr>
      <w:bookmarkStart w:id="109" w:name="_Toc332884150"/>
      <w:bookmarkStart w:id="110" w:name="_Toc333399559"/>
      <w:r>
        <w:rPr>
          <w:lang w:val="en-IE"/>
        </w:rPr>
        <w:t>2.3 Why cooperate?</w:t>
      </w:r>
      <w:bookmarkEnd w:id="103"/>
      <w:bookmarkEnd w:id="104"/>
      <w:bookmarkEnd w:id="109"/>
      <w:bookmarkEnd w:id="110"/>
    </w:p>
    <w:p w:rsidR="00A54FC0" w:rsidRDefault="00A54FC0" w:rsidP="00ED630E">
      <w:pPr>
        <w:rPr>
          <w:lang w:val="en-IE"/>
        </w:rPr>
      </w:pPr>
    </w:p>
    <w:p w:rsidR="00A54FC0" w:rsidRDefault="00A54FC0" w:rsidP="00ED630E">
      <w:pPr>
        <w:spacing w:line="360" w:lineRule="auto"/>
        <w:jc w:val="both"/>
      </w:pPr>
      <w:r>
        <w:t xml:space="preserve">This section will explain the motivating factors behind cooperation as form of economic organisation. An understanding of this will allow us to explain in later chapters why the mussel producers decided to start a co-operative. As the co-operative allowed them to manage the resource, it is vitally important that we show the reasoning behind its establishment. </w:t>
      </w:r>
    </w:p>
    <w:p w:rsidR="00A54FC0" w:rsidRDefault="00A54FC0" w:rsidP="00ED630E">
      <w:pPr>
        <w:spacing w:line="360" w:lineRule="auto"/>
        <w:jc w:val="both"/>
      </w:pPr>
    </w:p>
    <w:p w:rsidR="00A54FC0" w:rsidRDefault="00A54FC0" w:rsidP="00ED630E">
      <w:pPr>
        <w:spacing w:line="360" w:lineRule="auto"/>
        <w:jc w:val="both"/>
      </w:pPr>
      <w:r>
        <w:t>It is widely regarded that collective action is a response to an individual’s need to survive. People realise that it is impossible to survive alone and rationally calculate that they should work cooperatively with other individuals (Batra 1988). Through a set of reciprocal relations, these individuals can share resources with each other in order to compensate for the shortfall in personal holdings (Stone 1996). Collective action has typically been found to emerge in many agrarian societies and has been used extensively to explain the survival of household family farms. It extends back to Chayanov’s discussion on the survival of the family farm through the supply of free household labour. With limited access to capital, finance and labour, family farms typically rely upon the unit of the household to pull together and supply services that will allow it to survive and reproduce itself over time (Kerblay 1971). It is through the unit of the collective household that small scale family-farms could survive.</w:t>
      </w:r>
    </w:p>
    <w:p w:rsidR="00A54FC0" w:rsidRDefault="00A54FC0" w:rsidP="00ED630E">
      <w:pPr>
        <w:spacing w:line="360" w:lineRule="auto"/>
        <w:jc w:val="both"/>
      </w:pPr>
    </w:p>
    <w:p w:rsidR="00A54FC0" w:rsidRDefault="00A54FC0" w:rsidP="00ED630E">
      <w:pPr>
        <w:spacing w:line="360" w:lineRule="auto"/>
        <w:jc w:val="both"/>
      </w:pPr>
      <w:r>
        <w:t xml:space="preserve">However such households often lacked certain services and had to extend outside of the unit of the home and forge linkages with other households. In Wolf’s (1966) analysis of the peasant economy, he showed that in times of economic hardships, peasants would forge linkages and coalitions with other households, where they would exchange favours and resources with others in order to safeguard their economic futures. This analysis suggests that individuals are rational problem solvers who will bargain with each other in order to protect their own self-interests and survive (Popkin 1979). In order for this process to continue to work, individuals must be reassured that the process of cooperative action will repeatedly benefit them. They will remain loyal to the process, only in so far as they can trust that they will continue to benefit from it in the future (Levin 1988). As a result the process of collective must produce success over time. Individuals must be shown that the process can deal with the obstacles in its way and that repeated benefits will ensue (Ibid). Individuals must also be reassured that each person within the group will continue to reciprocate resources and labour. While they may trust that people will do so in the beginning, trust can easily unravel if certain individuals do not live up to their obligations (Ibid). However if they witness repeated benefits and can see that individuals will continue to reciprocate favours and live up to their obligations, they will be reassured that they continue to benefit from the process and that it is rational to continue to trust in it (Stone 1996, Ostrom, Gardner and Walker 1994). </w:t>
      </w:r>
    </w:p>
    <w:p w:rsidR="00A54FC0" w:rsidRDefault="00A54FC0" w:rsidP="00ED630E">
      <w:pPr>
        <w:spacing w:line="360" w:lineRule="auto"/>
        <w:jc w:val="both"/>
      </w:pPr>
    </w:p>
    <w:p w:rsidR="00A54FC0" w:rsidRDefault="00A54FC0" w:rsidP="00ED630E">
      <w:pPr>
        <w:spacing w:line="360" w:lineRule="auto"/>
        <w:jc w:val="both"/>
      </w:pPr>
      <w:r>
        <w:t xml:space="preserve">It is also important to understand the role of communication in this process. Communication is essential as it allows the individuals involved to negotiate a consensus between them. </w:t>
      </w:r>
      <w:r>
        <w:rPr>
          <w:lang w:val="en-IE"/>
        </w:rPr>
        <w:t>It has been shown that when individuals are given the opportunity to communicate with each other that they would be able to initiate norms of collective behaviour. Through communication users would be able to establish agreed-upon rules and strategies that would improve their joint outcomes.</w:t>
      </w:r>
      <w:r w:rsidRPr="00E73CD2">
        <w:t xml:space="preserve"> </w:t>
      </w:r>
      <w:r>
        <w:t>Communication allows people to discuss issues that they see as important; it allows them to trade ideas and bring forth procedures that allow any emerging problems to be solved. “Exchanging insights on what are good strategies during communication is an important way for groups to improve performance… face to face communication seems to be powerful, as it enables participants to share insights about potential joint strategies and reduces the uncertainty about the actions of others in the group” (Janssen and Ostrom 2008:  392).</w:t>
      </w:r>
      <w:r w:rsidRPr="008267C0">
        <w:t xml:space="preserve"> </w:t>
      </w:r>
      <w:r>
        <w:t xml:space="preserve">Cooperative action is often undermined by free rider behaviour, where an individual forgoes on the agreement as they rationally calculate that they stand to benefit more from individual goals than collective behaviour (Popkin 1979). As each individual is aware of this, they can become untrustworthy and suspicious of the others involved. This can undermine the process as no one is really willing to commit to collective action as they do not trust the others involved. However they can overcome this through communication as it can reduce the uncertainty around others intentions. </w:t>
      </w:r>
    </w:p>
    <w:p w:rsidR="00A54FC0" w:rsidRDefault="00A54FC0" w:rsidP="00ED630E">
      <w:pPr>
        <w:spacing w:line="360" w:lineRule="auto"/>
        <w:jc w:val="both"/>
      </w:pPr>
    </w:p>
    <w:p w:rsidR="00A54FC0" w:rsidRPr="008267C0" w:rsidRDefault="00A54FC0" w:rsidP="00ED630E">
      <w:pPr>
        <w:spacing w:line="360" w:lineRule="auto"/>
        <w:jc w:val="both"/>
      </w:pPr>
      <w:r>
        <w:t>Communication can also be used as “moral suasion” (Ostrom 2010), where free riders are persuaded by the other people involved of the merits of collective action. The group can appeal to the moral sensibility of the free rider that he is undermining the process and not adhering to the group norms. This can have a powerful impact on the free riders as they may become excluded from the group. As norms have a considerable impact on the individuals decision making, this peer pressure becomes a powerful tool (Granovetter 1992). Communication is therefore critically important as it allows individuals to share insights and reassure themselves that the people that they are cooperating with can be trusted. While their may be an economic incentive in place, unless individuals can communicate between each other, it is highly unlikely that they will engage with one another.</w:t>
      </w:r>
    </w:p>
    <w:p w:rsidR="00A54FC0" w:rsidRDefault="00A54FC0" w:rsidP="00ED630E">
      <w:pPr>
        <w:spacing w:line="360" w:lineRule="auto"/>
        <w:jc w:val="both"/>
      </w:pPr>
    </w:p>
    <w:p w:rsidR="00A54FC0" w:rsidRDefault="00A54FC0" w:rsidP="00ED630E">
      <w:pPr>
        <w:spacing w:line="360" w:lineRule="auto"/>
        <w:jc w:val="both"/>
      </w:pPr>
      <w:r>
        <w:t>However, the decision to cooperate is not only based upon a rational economic decision as cultural factors play a significant role in shaping the individual’s decision making (Granovetter 1992). Those embedded in communal ties with strong cultural leanings toward the co-operative spirit are more likely to develop functioning collective institutions. Wolf (1966) suggests that despite it being an economic transaction, it is underpinned by important cultural symbols of non-commoditised relations including friendliness and neighbourliness. With a cultural pre-disposition toward cooperative behaviour individuals will place a higher priority on it as a mode of economic action. A big difficulty with cooperation is that it is often undermined by free rider behaviour, where individuals forgo cooperative agreements if their own interests stand to benefit (Popkin 1979). This can often come at the expense of the other people involved and creates mistrust of the potential of cooperative action and may force people to avoid it (Feeney 1983). However if the individuals are conditioned by cultural norms to adopt cooperative behaviour, then they are more likely to trust it and engage positively with the others involved, thereby reducing the instances of free rider behaviour. This trust and loyalty toward the others involved is said to greatly improve the likely success of cooperative action (Levin 1988). While the economic motivation is hugely important, it is unlikely to be successful unless the individuals involved can work together and actually favour it as a model of economic action (Curtin 1993).</w:t>
      </w:r>
    </w:p>
    <w:p w:rsidR="00A54FC0" w:rsidRDefault="00A54FC0" w:rsidP="00ED630E">
      <w:pPr>
        <w:spacing w:line="360" w:lineRule="auto"/>
        <w:jc w:val="both"/>
      </w:pPr>
    </w:p>
    <w:p w:rsidR="00A54FC0" w:rsidRDefault="00A54FC0" w:rsidP="00ED630E">
      <w:pPr>
        <w:spacing w:line="360" w:lineRule="auto"/>
        <w:jc w:val="both"/>
      </w:pPr>
      <w:r>
        <w:t>Cooperative action has a strong tradition in Ireland particularly in agricultural work and dates back to the Meitheal system found in much of rural Ireland during the 19</w:t>
      </w:r>
      <w:r w:rsidRPr="00593FCC">
        <w:rPr>
          <w:vertAlign w:val="superscript"/>
        </w:rPr>
        <w:t>th</w:t>
      </w:r>
      <w:r>
        <w:t xml:space="preserve"> century. The Meitheal system was hugely significant in sustaining rural agriculture where communities would work together in order to ensure the harvests were maintained for each household. This system was an informal agreement between the parties involved and was reciprocated throughout the community (O’Dowd 1981). It formed an integral part of the social organisation of rural areas and existed as a mutual aid system that was widespread throughout Ireland. While such community spirit has withered somewhat over time, it still functions in contemporary Ireland (Varley and Curtin 2006). These community groups have allowed better economic and social conditions for many of Ireland’s underprivileged citizens. Curtin and Varley (1991) show how such community groups in the Gaeltacht have successfully promoted indigenous industries and provided essential services such as piped water and electricity to local households. Community action has also been shown to exist in Shellfish farms in rural Connemara where local people have pulled together in order to share resources (Ruddy and Varley 1991, Curtin 1993). Voluntary agencies such as Muintir na Tire, also have a strong tradition in Ireland who seek to unite conflicting and diverging interests “around a platform of local communities and pursuing the common good” (Varley and Ó’</w:t>
      </w:r>
      <w:r w:rsidRPr="00FB3B30">
        <w:t>Cearbhaill</w:t>
      </w:r>
      <w:r>
        <w:t xml:space="preserve"> 2002). This paints a positive picture about the role community action plays in rural Ireland and suggests there is strong cultural commitment to it as a mode of economic behaviour. This will help us explain why there was such willingness amongst the mussel farmers to engage in cooperative behaviour.  </w:t>
      </w:r>
    </w:p>
    <w:p w:rsidR="00A54FC0" w:rsidRDefault="00A54FC0" w:rsidP="00ED630E">
      <w:pPr>
        <w:spacing w:line="360" w:lineRule="auto"/>
        <w:jc w:val="both"/>
      </w:pPr>
    </w:p>
    <w:p w:rsidR="00A54FC0" w:rsidRDefault="00A54FC0" w:rsidP="00ED630E">
      <w:pPr>
        <w:spacing w:line="360" w:lineRule="auto"/>
        <w:jc w:val="both"/>
      </w:pPr>
      <w:r>
        <w:t xml:space="preserve">In light of the above, it is clear that there needs to be an economic incentive in place in order for people to engage in cooperative behaviour. This is normally helped when the individuals involved can communicate with one another. It is also necessary for a normative framework to be present where people place cultural significance on collective action as a mode of economic behaviour. On top of this, Curtin (1993) highlights the importance of state support. He shows that technical and financial assistance from state agencies ought to be present in order for it to be successful. Local community groups are often undercapitalised and lack the managerial and technical competencies to get off the ground (Curtin and Varley 1991, Garrido 2007). In order for them be successful, sufficient support should be provided by the state. If the combination of the above variables is in place then cooperative action is likely to be adopted.  </w:t>
      </w:r>
    </w:p>
    <w:p w:rsidR="00A54FC0" w:rsidRDefault="00A54FC0" w:rsidP="00ED630E">
      <w:pPr>
        <w:spacing w:line="360" w:lineRule="auto"/>
        <w:jc w:val="both"/>
      </w:pPr>
    </w:p>
    <w:p w:rsidR="00A54FC0" w:rsidRPr="00984E91" w:rsidRDefault="00A54FC0" w:rsidP="00ED630E">
      <w:pPr>
        <w:spacing w:line="360" w:lineRule="auto"/>
        <w:jc w:val="both"/>
      </w:pPr>
      <w:r>
        <w:t xml:space="preserve">We have shown in the above that the need to survive is the primary motivating factor behind cooperative action. Individuals engage in collective action mainly due to economic necessity as they see that they stand to benefit substantially from the process. However this economic motivation must be backed up by a willingness to communicate with the other individuals involved. This is normally facilitated by cultural norms where individuals have acquired as sense of togetherness. We have shown that cooperative behaviour has a strong tradition in rural Ireland and there is still a willingness to engage in it in order to protect the local communities. We also highlighted that the state must support the process, as many local groups often lack the financial and technical resources necessary to succeed. With state support such local groups can overcome these obstacles. These factors will help us to explain why the mussel farmers in Killary harbour decided to set up a co-operative. In the next section a theoretical framework is provided that will allow us to explain why the Killary Fish Farming Co-operative continued to be a success over such a long period of time.  </w:t>
      </w:r>
    </w:p>
    <w:p w:rsidR="00A54FC0" w:rsidRDefault="00A54FC0" w:rsidP="00ED630E">
      <w:pPr>
        <w:pStyle w:val="Heading2"/>
      </w:pPr>
    </w:p>
    <w:p w:rsidR="00A54FC0" w:rsidRDefault="00A54FC0" w:rsidP="00ED630E">
      <w:pPr>
        <w:pStyle w:val="Heading2"/>
      </w:pPr>
      <w:bookmarkStart w:id="111" w:name="_Toc327540784"/>
      <w:bookmarkStart w:id="112" w:name="_Toc327541989"/>
      <w:bookmarkStart w:id="113" w:name="_Toc332884151"/>
      <w:bookmarkStart w:id="114" w:name="_Toc333399560"/>
      <w:r>
        <w:t>2.4 Long Term Cooperation</w:t>
      </w:r>
      <w:bookmarkEnd w:id="111"/>
      <w:bookmarkEnd w:id="112"/>
      <w:bookmarkEnd w:id="113"/>
      <w:bookmarkEnd w:id="114"/>
    </w:p>
    <w:p w:rsidR="00A54FC0" w:rsidRDefault="00A54FC0" w:rsidP="00ED630E"/>
    <w:p w:rsidR="00A54FC0" w:rsidRDefault="00A54FC0" w:rsidP="00ED630E">
      <w:pPr>
        <w:spacing w:line="360" w:lineRule="auto"/>
        <w:jc w:val="both"/>
        <w:rPr>
          <w:lang w:val="en-IE"/>
        </w:rPr>
      </w:pPr>
      <w:bookmarkStart w:id="115" w:name="_Toc295216062"/>
      <w:bookmarkStart w:id="116" w:name="_Toc304371148"/>
      <w:bookmarkStart w:id="117" w:name="_Toc304371219"/>
      <w:bookmarkStart w:id="118" w:name="_Toc313361343"/>
      <w:bookmarkStart w:id="119" w:name="_Toc317163812"/>
      <w:bookmarkStart w:id="120" w:name="_Toc317165231"/>
      <w:r>
        <w:t xml:space="preserve">The next question to be looked at is how the Killary Fish Farming Co-operative managed to succeed for such a long period of time. There is a plethora of studies that have documented successful resource management amongst the users </w:t>
      </w:r>
      <w:r w:rsidRPr="00FD1173">
        <w:rPr>
          <w:lang w:val="en-IE"/>
        </w:rPr>
        <w:t>(Nas 1986; McCay and Acheson 1987; Berkes 1989; Berkes 1977; Os</w:t>
      </w:r>
      <w:r>
        <w:rPr>
          <w:lang w:val="en-IE"/>
        </w:rPr>
        <w:t>trom 1990; Bromley 1992; and Mc</w:t>
      </w:r>
      <w:r w:rsidRPr="00FD1173">
        <w:rPr>
          <w:lang w:val="en-IE"/>
        </w:rPr>
        <w:t>kean 1992).</w:t>
      </w:r>
      <w:r>
        <w:rPr>
          <w:lang w:val="en-IE"/>
        </w:rPr>
        <w:t xml:space="preserve"> These studies have developed a list of institutional factors that must be present in order for collective action to have long term success. </w:t>
      </w:r>
      <w:bookmarkStart w:id="121" w:name="_Toc295216063"/>
      <w:bookmarkStart w:id="122" w:name="_Toc304371149"/>
      <w:bookmarkStart w:id="123" w:name="_Toc304371220"/>
      <w:bookmarkStart w:id="124" w:name="_Toc313361344"/>
      <w:bookmarkStart w:id="125" w:name="_Toc317163813"/>
      <w:bookmarkStart w:id="126" w:name="_Toc317165232"/>
      <w:bookmarkEnd w:id="115"/>
      <w:bookmarkEnd w:id="116"/>
      <w:bookmarkEnd w:id="117"/>
      <w:bookmarkEnd w:id="118"/>
      <w:bookmarkEnd w:id="119"/>
      <w:bookmarkEnd w:id="120"/>
      <w:r>
        <w:rPr>
          <w:lang w:val="en-IE"/>
        </w:rPr>
        <w:t xml:space="preserve">Ostrom has shown that when local self-governing institutions “have been sustained over a long periods of time, it is possible to describe a series of design principles that characterize the robust institutions and to identify the variables most likely to be associated with successful institutional change” (Ostrom, Gardner and Walker 1994: 5). As a result it is possible to identify the particular institutional dynamics that are necessary for successful collective action over a long period of time. Margaret Mckean’s (1992) study of the commons in Japan and Medieval England has provided a rounded description of these factors. These institutional factors are used to explain how the Killary co-operative managed to cooperate successfully over a long period of time. A breakdown of the factors outlined by Mckean is discussed below. The first five relate to endogenous conditions that the community must satisfy themselves. The last condition relates to the state and is outside of the control of the community. </w:t>
      </w:r>
    </w:p>
    <w:p w:rsidR="00A54FC0" w:rsidRPr="00341B01" w:rsidRDefault="00A54FC0" w:rsidP="00ED630E">
      <w:pPr>
        <w:spacing w:line="360" w:lineRule="auto"/>
        <w:jc w:val="both"/>
        <w:rPr>
          <w:lang w:val="en-IE"/>
        </w:rPr>
      </w:pPr>
    </w:p>
    <w:p w:rsidR="00A54FC0" w:rsidRDefault="00A54FC0" w:rsidP="00ED630E">
      <w:pPr>
        <w:pStyle w:val="Heading3"/>
        <w:rPr>
          <w:lang w:val="en-IE"/>
        </w:rPr>
      </w:pPr>
      <w:bookmarkStart w:id="127" w:name="_Toc295216066"/>
      <w:bookmarkStart w:id="128" w:name="_Toc304371152"/>
      <w:bookmarkStart w:id="129" w:name="_Toc304371223"/>
      <w:bookmarkStart w:id="130" w:name="_Toc313361347"/>
      <w:bookmarkStart w:id="131" w:name="_Toc317163816"/>
      <w:bookmarkStart w:id="132" w:name="_Toc317165234"/>
      <w:bookmarkStart w:id="133" w:name="_Toc327540785"/>
      <w:bookmarkStart w:id="134" w:name="_Toc327541990"/>
      <w:bookmarkStart w:id="135" w:name="_Toc332884152"/>
      <w:bookmarkStart w:id="136" w:name="_Toc333399561"/>
      <w:bookmarkEnd w:id="121"/>
      <w:bookmarkEnd w:id="122"/>
      <w:bookmarkEnd w:id="123"/>
      <w:bookmarkEnd w:id="124"/>
      <w:bookmarkEnd w:id="125"/>
      <w:bookmarkEnd w:id="126"/>
      <w:r>
        <w:rPr>
          <w:lang w:val="en-IE"/>
        </w:rPr>
        <w:t>2.4.1 Establishing a boundary to the commons</w:t>
      </w:r>
      <w:bookmarkEnd w:id="127"/>
      <w:bookmarkEnd w:id="128"/>
      <w:bookmarkEnd w:id="129"/>
      <w:bookmarkEnd w:id="130"/>
      <w:bookmarkEnd w:id="131"/>
      <w:bookmarkEnd w:id="132"/>
      <w:bookmarkEnd w:id="133"/>
      <w:bookmarkEnd w:id="134"/>
      <w:bookmarkEnd w:id="135"/>
      <w:bookmarkEnd w:id="136"/>
    </w:p>
    <w:p w:rsidR="00A54FC0" w:rsidRDefault="00A54FC0" w:rsidP="00ED630E">
      <w:pPr>
        <w:spacing w:line="360" w:lineRule="auto"/>
        <w:jc w:val="both"/>
        <w:rPr>
          <w:lang w:val="en-IE"/>
        </w:rPr>
      </w:pPr>
    </w:p>
    <w:p w:rsidR="00A54FC0" w:rsidRDefault="00A54FC0" w:rsidP="00ED630E">
      <w:pPr>
        <w:spacing w:line="360" w:lineRule="auto"/>
        <w:jc w:val="both"/>
      </w:pPr>
      <w:r>
        <w:rPr>
          <w:lang w:val="en-IE"/>
        </w:rPr>
        <w:t xml:space="preserve">The first condition outlined by Mckean is the need for a community of users to be established. This was done by setting a strict boundary that could put a limit on the amount of users in the resource system. This helps to reduce the exclusion problem associated with CPR’s as outlined previously. The </w:t>
      </w:r>
      <w:r>
        <w:t>community must be able to set out a clear and well defined boundary of who has the right to access the commons. They should also prevent people from outside of the community from using the resource. McKean (1992: 258) found that eligible users would generally be local residents who had been in the community for a long period of time and who could be relied upon to perform their duties for the successful management of the commons. She suggests that there is evidence from medieval England that they managed to restrict citizenship to long-established households and that new arrivals in the village were not allowed extract from the commons.</w:t>
      </w:r>
      <w:r w:rsidRPr="00677FD0">
        <w:t xml:space="preserve"> </w:t>
      </w:r>
      <w:r>
        <w:t xml:space="preserve">This is important as the community must establish who the eligible users are so that they can devise rules and norms amongst themselves.  It is also argued that there should be a degree of socio-economic and cultural homogeneity amongst those in the group. This is to ensure that the group remains a tight unit and that people with different perspectives are not allowed to enter and upset the balance to the group (Pomeroy et al., 2001: 201). </w:t>
      </w:r>
    </w:p>
    <w:p w:rsidR="00A54FC0" w:rsidRDefault="00A54FC0" w:rsidP="00ED630E">
      <w:pPr>
        <w:spacing w:line="360" w:lineRule="auto"/>
        <w:jc w:val="both"/>
      </w:pPr>
    </w:p>
    <w:p w:rsidR="00A54FC0" w:rsidRDefault="00A54FC0" w:rsidP="00ED630E">
      <w:pPr>
        <w:spacing w:line="360" w:lineRule="auto"/>
        <w:jc w:val="both"/>
      </w:pPr>
      <w:r>
        <w:t xml:space="preserve">On top of this it is a lot easier for smaller groups to manage a limited resource than larger ones. In larger group’s, conflicts between users are more likely and difficult to resolve than in smaller ones (Olson 1965). It is believed that in smaller groups users have a better chance to communicate with each other. This creates a participatory climate where all users have a say in how the resource is to be managed. Such communication allows users to reach agreements and contributes to the establishment of trust (Ostrom et al 1994: 237). Trust, as we have seen, is a powerful motivating factor that ensures users do not cheat their neighbour, thus improving cooperative action. This is more difficult in large groups as communication between users is reduced. In larger groups individuals do not have the same capacity to communicate with one another which greatly diminishes the possibility for trust. “In large scale CPR dilemmas where communication opportunities for all parties are extremely limited, such an expectation means that others are likely to overappropriate, underprovide, and/or engage in high levels of conflict over assignment and technological externality problems.” (Ibid: 319).  </w:t>
      </w:r>
    </w:p>
    <w:p w:rsidR="00A54FC0" w:rsidRDefault="00A54FC0" w:rsidP="00ED630E">
      <w:pPr>
        <w:spacing w:line="360" w:lineRule="auto"/>
      </w:pPr>
    </w:p>
    <w:p w:rsidR="00A54FC0" w:rsidRDefault="00A54FC0" w:rsidP="00ED630E">
      <w:pPr>
        <w:spacing w:line="360" w:lineRule="auto"/>
        <w:jc w:val="both"/>
      </w:pPr>
      <w:r>
        <w:t>This is supported by Latane’s Theory of social impact (1981). He found that the effect of group norms diminishes as the physical distance between individuals increase. He argues that the closer people are, in terms of time and space, the greater effect the group’s social influences has on the individual. Consequently physical distance between users of a CPR is an important factor in their sustainable management (Brucks et al., 2007: 130). In a CPR system where users are separated by large distances, compliance with group norms of resource sustainability would be greatly diminished. Thus smaller groups are said to have a greater propensity to manage CPR’s. It was also found that people were allowed to use the resource if they had contributed to the maintenance of it (Agrawal 1994: 272). It is suggested that these people are afforded entry rights into the resource as they can be relied upon to perform their duties in its management. It is also argued that being apart of the community is not the only prerequisite to membership of a resource system. Potential members must also be reliable and prove they are legitimate and genuine interests who are committed to the upkeep of the resource.</w:t>
      </w:r>
    </w:p>
    <w:p w:rsidR="00A54FC0" w:rsidRDefault="00A54FC0" w:rsidP="00ED630E">
      <w:pPr>
        <w:spacing w:line="360" w:lineRule="auto"/>
        <w:jc w:val="both"/>
      </w:pPr>
    </w:p>
    <w:p w:rsidR="00A54FC0" w:rsidRDefault="00A54FC0" w:rsidP="00ED630E">
      <w:pPr>
        <w:spacing w:line="360" w:lineRule="auto"/>
        <w:jc w:val="both"/>
      </w:pPr>
      <w:r>
        <w:t>In conclusion, when users are establishing a boundary to the commons a number of factors are important. First, only long-established and trusted members of the community should be given access to the resource. Secondly, the group should maintain some degree of cultural and group homogeneity. Thirdly, the group’s chances for collective action are greatly enhanced if the group is small; larger ones create communication difficulties which diminish the possibility of trust. Finally, each member of the resource should contribute to the maintenance of the group; this increases trust and reciprocity amongst members.</w:t>
      </w:r>
    </w:p>
    <w:p w:rsidR="00A54FC0" w:rsidRDefault="00A54FC0" w:rsidP="00ED630E">
      <w:pPr>
        <w:spacing w:line="360" w:lineRule="auto"/>
        <w:jc w:val="both"/>
      </w:pPr>
    </w:p>
    <w:p w:rsidR="00A54FC0" w:rsidRDefault="00A54FC0" w:rsidP="00ED630E">
      <w:pPr>
        <w:pStyle w:val="Heading3"/>
      </w:pPr>
      <w:bookmarkStart w:id="137" w:name="_Toc327540786"/>
      <w:bookmarkStart w:id="138" w:name="_Toc327541991"/>
      <w:bookmarkStart w:id="139" w:name="_Toc332884153"/>
      <w:bookmarkStart w:id="140" w:name="_Toc333399562"/>
      <w:bookmarkStart w:id="141" w:name="_Toc295216067"/>
      <w:bookmarkStart w:id="142" w:name="_Toc304371153"/>
      <w:bookmarkStart w:id="143" w:name="_Toc304371224"/>
      <w:bookmarkStart w:id="144" w:name="_Toc313361348"/>
      <w:bookmarkStart w:id="145" w:name="_Toc317163817"/>
      <w:bookmarkStart w:id="146" w:name="_Toc317165235"/>
      <w:r>
        <w:t>2.4.2 Develop a system of rules and elect officials</w:t>
      </w:r>
      <w:bookmarkEnd w:id="137"/>
      <w:bookmarkEnd w:id="138"/>
      <w:bookmarkEnd w:id="139"/>
      <w:bookmarkEnd w:id="140"/>
    </w:p>
    <w:p w:rsidR="00A54FC0" w:rsidRDefault="00A54FC0" w:rsidP="00ED630E">
      <w:pPr>
        <w:pStyle w:val="Heading3"/>
      </w:pPr>
      <w:r>
        <w:t xml:space="preserve"> </w:t>
      </w:r>
      <w:bookmarkEnd w:id="141"/>
      <w:bookmarkEnd w:id="142"/>
      <w:bookmarkEnd w:id="143"/>
      <w:bookmarkEnd w:id="144"/>
      <w:bookmarkEnd w:id="145"/>
      <w:bookmarkEnd w:id="146"/>
    </w:p>
    <w:p w:rsidR="00A54FC0" w:rsidRDefault="00A54FC0" w:rsidP="00ED630E">
      <w:pPr>
        <w:spacing w:line="360" w:lineRule="auto"/>
        <w:jc w:val="both"/>
      </w:pPr>
      <w:r>
        <w:t>McKean (1992) argues that once a community of users is established they must then convene regularly and discuss rules over how the commons is to be run and resolve any of the conflicts that may emerge. Ostrom (1990) suggests that such rules should be developed in context specific ways that pay due attention to the sensitive nature of the local ecology. No one model fits all for the running of the commons, the rules must be developed in a way that protects the particularities of a specific resource. McKean notes that this can be done by electing officials who can act as managers of the commons and establish rules and how such rules should be implemented (Mckean 1992: 259). It is argued that these officials should be “developed from the ranks of the community, including resource users” (Pomeroy 2001: 200) Local leadership is deemed critical to the success of cooperative action. Local officials are said to provide guidance to its members and that their leadership is legitimised as they are more accepted and respected by their peers. Local leaders can ensure that the whole process runs smoothly which allows other resource users to concentrate on the day to day running of the resource.</w:t>
      </w:r>
    </w:p>
    <w:p w:rsidR="00A54FC0" w:rsidRDefault="00A54FC0" w:rsidP="00ED630E">
      <w:pPr>
        <w:spacing w:line="360" w:lineRule="auto"/>
        <w:jc w:val="both"/>
      </w:pPr>
    </w:p>
    <w:p w:rsidR="00A54FC0" w:rsidRDefault="00A54FC0" w:rsidP="00ED630E">
      <w:pPr>
        <w:spacing w:line="360" w:lineRule="auto"/>
        <w:jc w:val="both"/>
      </w:pPr>
      <w:r>
        <w:t>These leaders must pay due attention to developing effective rules that ensure the resource is not exhausted. Rules are defined as “mutually understood prescriptions (must, must not or may) that are enforced in predictable ways by those responsible for monitoring and sanctioning rule breakers” (Crawford and Ostrom 1995 cited in Basurto 2005).  Rules specify how much the user of a CPR can extract from the resource and how the resource units are to be extracted (Agrawal 1994: 271).  These rules vary from one CPR system to the next and it is not possible to detail exactly how these rules should be developed. However the literature argues that these rules should be developed in a way that is compatible with the regenerative capability of the resource. Users must pay attention to the physical domains of the resource and design those allocation rules in line with such physical domains.</w:t>
      </w:r>
      <w:r w:rsidRPr="003C56FB">
        <w:t xml:space="preserve"> </w:t>
      </w:r>
    </w:p>
    <w:p w:rsidR="00A54FC0" w:rsidRDefault="00A54FC0" w:rsidP="00ED630E">
      <w:pPr>
        <w:spacing w:line="360" w:lineRule="auto"/>
        <w:jc w:val="both"/>
      </w:pPr>
    </w:p>
    <w:p w:rsidR="00A54FC0" w:rsidRDefault="00A54FC0" w:rsidP="00ED630E">
      <w:pPr>
        <w:spacing w:line="360" w:lineRule="auto"/>
        <w:jc w:val="both"/>
      </w:pPr>
      <w:r>
        <w:t>When the resource is limited, each person’s livelihood becomes intertwined with the next, increasing the potential for conflict. By establishing rules, users can ensure that each person is given their fair share of the resource. Most successful local self-governing institutions spend considerable time in figuring out what harvesting level is the group optimum and how to allocate that to individuals (Ostrom 2006). Once they achieve this McKean (1992: 273) argues that the rules and regulations must be “respectfully cautious toward the natural environment”. She argues that if there is any threat to the ecology of the resource, individuals use of it must either be stopped all together for a period of time or else reduced considerably. On top of this users must be made aware of the rules and why they are implemented. There needs to be a common understanding amongst users that the rules relating to allocation are being used for a particular purpose and that those rules are for the benefit of every user. (Pomeroy et al., 2001: 204).</w:t>
      </w:r>
    </w:p>
    <w:p w:rsidR="00A54FC0" w:rsidRDefault="00A54FC0" w:rsidP="00ED630E">
      <w:pPr>
        <w:spacing w:line="360" w:lineRule="auto"/>
        <w:jc w:val="both"/>
      </w:pPr>
    </w:p>
    <w:p w:rsidR="00A54FC0" w:rsidRDefault="00A54FC0" w:rsidP="00ED630E">
      <w:pPr>
        <w:spacing w:line="360" w:lineRule="auto"/>
        <w:jc w:val="both"/>
      </w:pPr>
      <w:r>
        <w:t>It is very important that the local officials ensure that each person has a say in the management of the resource. Otherwise those users have the potential to ignore the rules. Each user must be convinced that it is in their own self interest to cooperate with the rules. “Disgruntled violators, after all, could begin to free ride (to take more than their fair share of the commons) if they felt that the maintenance of the commons was no longer in their interest because the rules were unfair… thus these bodies usually made decisions by consensus or unanimity rather than just majority rule” (McKean 1992: 261)</w:t>
      </w:r>
    </w:p>
    <w:p w:rsidR="00A54FC0" w:rsidRDefault="00A54FC0" w:rsidP="00ED630E">
      <w:pPr>
        <w:spacing w:line="360" w:lineRule="auto"/>
        <w:jc w:val="both"/>
      </w:pPr>
    </w:p>
    <w:p w:rsidR="00A54FC0" w:rsidRDefault="00A54FC0" w:rsidP="00ED630E">
      <w:pPr>
        <w:spacing w:line="360" w:lineRule="auto"/>
        <w:jc w:val="both"/>
      </w:pPr>
      <w:r>
        <w:t xml:space="preserve">An important feature of this is that such a “deliberative assembly or community of co-owners have independent jurisdiction over the management of the commons – to be free from interference or challenges to its authority over the commons by other bodies – no matter how authoritarian the surrounding political context” (Mckean 1992: 259). There has been a huge amount of difficulty in the past when the state has interfered with local institutions that had devised effective rules in managing the local commons. Ostrom (2008: 13) illustrates how the imposition of external rules by the state can often destroy existing local rules that can lead to the degradation of the commons. Lejano and Ingram (2007) also illustrated how top-down decision making that overrides successful local self-governing rules and norms can often lead to environmental degradation. They argue that the nature of CPR’s is so diverse that any form of bureaucratic control is unsuitable for their management. Many of those people within bureaucratic agencies live so far away from the resources and possess little knowledge on the nature of those resources. As a result their ability to initiate rules to manage the CPR’s is greatly diminished. </w:t>
      </w:r>
    </w:p>
    <w:p w:rsidR="00A54FC0" w:rsidRDefault="00A54FC0" w:rsidP="00ED630E">
      <w:pPr>
        <w:spacing w:line="360" w:lineRule="auto"/>
        <w:jc w:val="both"/>
      </w:pPr>
    </w:p>
    <w:p w:rsidR="00A54FC0" w:rsidRDefault="00A54FC0" w:rsidP="00ED630E">
      <w:pPr>
        <w:spacing w:line="360" w:lineRule="auto"/>
        <w:jc w:val="both"/>
      </w:pPr>
      <w:r>
        <w:t>On the other hand it has been shown that a cooperative and compliant group of people can develop effective rules over an extensive trial and error period.</w:t>
      </w:r>
      <w:r w:rsidRPr="001B16EC">
        <w:t xml:space="preserve"> </w:t>
      </w:r>
      <w:r>
        <w:t xml:space="preserve">It is argued that as a result local users have greater information about themselves, their needs and that of the resource (Pomeroy 2001). The trial and error process of establishing rules also means that “appropriators are more likely to share a common understanding of the rules developed by themselves than those handed down from distant government agencies” (Yang Tang 1994: 239). </w:t>
      </w:r>
    </w:p>
    <w:p w:rsidR="00A54FC0" w:rsidRDefault="00A54FC0" w:rsidP="00ED630E">
      <w:pPr>
        <w:spacing w:line="360" w:lineRule="auto"/>
        <w:jc w:val="both"/>
      </w:pPr>
    </w:p>
    <w:p w:rsidR="00A54FC0" w:rsidRDefault="00A54FC0" w:rsidP="00ED630E">
      <w:pPr>
        <w:spacing w:line="360" w:lineRule="auto"/>
        <w:jc w:val="both"/>
      </w:pPr>
      <w:r>
        <w:t>It is believed that because of this, such a cooperative group is far more likely to be able to develop rules that suit the particular physical domains of the resource. Users will posses the knowledge of the resource and understand how to match the demands of a resource with its regenerative capacity. Consequently “the less the state can, or wishes to, undermine locally-based authorities, and the less the state can enforce private property rights effectively, the better the chance of success” (Wade, 1987: 105). Therefore the state must recognise local institutions ability to manage CPR’s in a sustainable fashion and must resist from interfering with cooperative self management. Local users of the resource should be given the sole responsibility of developing the rules. It is believed that they will be able to tailor them to the needs of the community and the resource and ensure that they are fair, enforceable and legitimate.</w:t>
      </w:r>
    </w:p>
    <w:p w:rsidR="00A54FC0" w:rsidRDefault="00A54FC0" w:rsidP="00ED630E">
      <w:pPr>
        <w:spacing w:line="360" w:lineRule="auto"/>
        <w:jc w:val="both"/>
      </w:pPr>
    </w:p>
    <w:p w:rsidR="00A54FC0" w:rsidRDefault="00A54FC0" w:rsidP="00ED630E">
      <w:pPr>
        <w:spacing w:line="360" w:lineRule="auto"/>
        <w:jc w:val="both"/>
      </w:pPr>
      <w:r>
        <w:t xml:space="preserve">The second condition details how the CPR should be managed. It is argued that users should elect their own assembly of elected officials to mange the commons.  Such local leaders must then develop rules and match such rules to the physical domains of the resource. Those rules should ensure that each person is given their fair share of the resource. The nature of such rules should be portrayed to its members so that they understand why there are being implemented and that it is in their interests to cooperate with them. It is suggested that this assembly of elected officials be free from interference from the state as they are in a better position to understand the nature of the local resource and implement efficient rules based on such knowledge. </w:t>
      </w:r>
    </w:p>
    <w:p w:rsidR="00A54FC0" w:rsidRDefault="00A54FC0" w:rsidP="00ED630E">
      <w:pPr>
        <w:spacing w:line="360" w:lineRule="auto"/>
        <w:jc w:val="both"/>
      </w:pPr>
    </w:p>
    <w:p w:rsidR="00A54FC0" w:rsidRPr="002E2BF8" w:rsidRDefault="00A54FC0" w:rsidP="00ED630E">
      <w:pPr>
        <w:pStyle w:val="Heading3"/>
      </w:pPr>
      <w:bookmarkStart w:id="147" w:name="_Toc295216068"/>
      <w:bookmarkStart w:id="148" w:name="_Toc304371154"/>
      <w:bookmarkStart w:id="149" w:name="_Toc304371225"/>
      <w:bookmarkStart w:id="150" w:name="_Toc313361349"/>
      <w:bookmarkStart w:id="151" w:name="_Toc317163818"/>
      <w:bookmarkStart w:id="152" w:name="_Toc317165236"/>
      <w:bookmarkStart w:id="153" w:name="_Toc327540787"/>
      <w:bookmarkStart w:id="154" w:name="_Toc327541992"/>
      <w:bookmarkStart w:id="155" w:name="_Toc332884154"/>
      <w:bookmarkStart w:id="156" w:name="_Toc333399563"/>
      <w:r>
        <w:t xml:space="preserve">2.4.3 </w:t>
      </w:r>
      <w:r w:rsidRPr="002E2BF8">
        <w:t>Distributive Impact of Common property systems</w:t>
      </w:r>
      <w:bookmarkEnd w:id="147"/>
      <w:bookmarkEnd w:id="148"/>
      <w:bookmarkEnd w:id="149"/>
      <w:bookmarkEnd w:id="150"/>
      <w:bookmarkEnd w:id="151"/>
      <w:bookmarkEnd w:id="152"/>
      <w:bookmarkEnd w:id="153"/>
      <w:bookmarkEnd w:id="154"/>
      <w:bookmarkEnd w:id="155"/>
      <w:bookmarkEnd w:id="156"/>
    </w:p>
    <w:p w:rsidR="00A54FC0" w:rsidRDefault="00A54FC0" w:rsidP="00ED630E">
      <w:pPr>
        <w:spacing w:line="360" w:lineRule="auto"/>
        <w:jc w:val="both"/>
      </w:pPr>
    </w:p>
    <w:p w:rsidR="00A54FC0" w:rsidRDefault="00A54FC0" w:rsidP="00ED630E">
      <w:pPr>
        <w:spacing w:line="360" w:lineRule="auto"/>
        <w:jc w:val="both"/>
      </w:pPr>
      <w:r>
        <w:t xml:space="preserve">The next issue refers to how units of the commons are distributed. Mckean (1992) identifies two different types of distributive rights. The first one of these is refers to the distribution of units of the commons (Ibid: 263). She finds that rights to the commons are not given out to all members of the locality, only to a certain category of local residents. It was commonplace for local management systems to have a hierarchy of rights to the commons “with senior or full rights reserved for one category of villagers and partial and half rights being awarded to the rest” (Ibid: 263). </w:t>
      </w:r>
    </w:p>
    <w:p w:rsidR="00A54FC0" w:rsidRDefault="00A54FC0" w:rsidP="00ED630E">
      <w:pPr>
        <w:spacing w:line="360" w:lineRule="auto"/>
        <w:jc w:val="both"/>
      </w:pPr>
    </w:p>
    <w:p w:rsidR="00A54FC0" w:rsidRDefault="00A54FC0" w:rsidP="00ED630E">
      <w:pPr>
        <w:spacing w:line="360" w:lineRule="auto"/>
        <w:jc w:val="both"/>
      </w:pPr>
      <w:r>
        <w:t xml:space="preserve">McKean provides empirical evidence of this in the rural villages of Japan where the new households in the community began to pester the older households for a share in the commons. It was often the case that when these new disenfranchised households became sufficiently numerous that they began to threaten the existing rules and regulations of the commons. As a result the older households would then try and buy the new households cooperation by granting them partial rights of access to the commons. This system ensured that the new households would be allowed to access the common resource but that the older households were given the lion’s share.  This hierarchical system of rights ensured that the newer households did not threaten the existing rules and regulations that governed the commons but also made sure that the older local residents were afforded a dominant position in their rights to use the resource. As Mckean suggests: </w:t>
      </w:r>
    </w:p>
    <w:p w:rsidR="00A54FC0" w:rsidRDefault="00A54FC0" w:rsidP="00ED630E">
      <w:pPr>
        <w:spacing w:line="360" w:lineRule="auto"/>
        <w:jc w:val="both"/>
      </w:pPr>
    </w:p>
    <w:p w:rsidR="00A54FC0" w:rsidRDefault="00A54FC0" w:rsidP="00ED630E">
      <w:pPr>
        <w:ind w:left="340" w:right="340"/>
        <w:jc w:val="both"/>
      </w:pPr>
      <w:r>
        <w:t>“The exigencies of management – keeping the number of co-owners of the commons manageably small but buying the cooperation and allegiance of groups large enough to destroy the commons when they become sufficiently angry at being disenfranchised – seem to require inequality between co-owners of the commons and non owners, and to encourage some additional stratification between senior and junior co-owners” (Ibid: 264)</w:t>
      </w:r>
    </w:p>
    <w:p w:rsidR="00A54FC0" w:rsidRDefault="00A54FC0" w:rsidP="00ED630E">
      <w:pPr>
        <w:spacing w:line="360" w:lineRule="auto"/>
        <w:jc w:val="both"/>
      </w:pPr>
    </w:p>
    <w:p w:rsidR="00A54FC0" w:rsidRDefault="00A54FC0" w:rsidP="00ED630E">
      <w:pPr>
        <w:spacing w:line="360" w:lineRule="auto"/>
        <w:jc w:val="both"/>
      </w:pPr>
      <w:r>
        <w:t xml:space="preserve">She also argues that everyone does not receive an equal amount of units. The day to day management of a resource requires both investments of time and resources by the users. Obviously certain users will be able to invest more time, energy and finance than others. It is only fair then that those who invest more in the upkeep of the resource receive a greater share. This system may seem to reinforce exiting income inequalities but has an important feature in maintaining social order. This system ensures that the powerful and wealthier members of the group (who have a greater propensity to free ride) have a vested interest in the continual survival of the common resource. As a result it is rational for them to ensure the resource is sustained. Thus it ensures that those who are more likely to free ride refrain from doing so as their own self interest is entangled with the survival of the commons. This ensures that institutional arrangements have “powerful advocates within the community” (Ibid: 267). This system also means that the wealthier families within the community bear the organisational burden and thus “enhance everyone’s impression that his own effort is appropriately rewarded and thus that the system is somehow ‘fair’” (Ibid: 267). This is important as the system of rules would then be perceived of as legitimate and the possibility for cooperation greatly enhanced.  Consequently, such an inegalitarian system of wealth distribution has practical implications that generate social order and collective action. </w:t>
      </w:r>
    </w:p>
    <w:p w:rsidR="00A54FC0" w:rsidRDefault="00A54FC0" w:rsidP="00ED630E">
      <w:pPr>
        <w:spacing w:line="360" w:lineRule="auto"/>
        <w:jc w:val="both"/>
      </w:pPr>
    </w:p>
    <w:p w:rsidR="00A54FC0" w:rsidRDefault="00A54FC0" w:rsidP="00ED630E">
      <w:pPr>
        <w:spacing w:line="360" w:lineRule="auto"/>
        <w:jc w:val="both"/>
      </w:pPr>
      <w:r>
        <w:t>It is also argued that such a system is fair as users get out of the resource what they put in. Although it does not redistribute income, those who benefit most from the resource are the ones who are burdened with higher costs of maintenance of the commons. Mckean then argues that although the system does not redistribute wealth, it ensures that equity is present in the collective management of CPR’s. “If our standard of  equity is that people should receive only insofar as they have given, then equity is actually being achieved through ‘neutral’ distribution rules that do not redistribute wealth” (Ibid: 266). Such a system of neutral distribution ensures that people receive units from the commons in direct proportion to what they put in. This system ensures equity and fairness and more importantly creates a balance so that “neither the rich nor poor feel tempted to sabotage the system” (272).</w:t>
      </w:r>
    </w:p>
    <w:p w:rsidR="00A54FC0" w:rsidRDefault="00A54FC0" w:rsidP="00ED630E">
      <w:pPr>
        <w:spacing w:line="360" w:lineRule="auto"/>
        <w:jc w:val="both"/>
      </w:pPr>
    </w:p>
    <w:p w:rsidR="00A54FC0" w:rsidRDefault="00A54FC0" w:rsidP="00ED630E">
      <w:pPr>
        <w:spacing w:line="360" w:lineRule="auto"/>
        <w:jc w:val="both"/>
      </w:pPr>
      <w:r>
        <w:t xml:space="preserve">Finally Mckean refers to the distribution of capital stock or proceeds of sale. If a member of the commons decides to sell their share of the commons, that unit is to be divided equally amongst members of the commons. Thus the third condition outlined by the cooperative action school details how the commons is to be distributed amongst its members. Three issues here are highlighted as important. Firstly, users of the commons must decide on participatory rights. Mckean notes that a system of hierarchical rights has practical implications. Secondly, users must decide who can take what from the commons. Again Mckean shows how a system of inequality can have practical implications for the management of the resource. She also shows that such a system can enforce a system of equity through neutral distribution that ensures members are not tempted to evade the rules and free ride. Finally, she argues that if units of the commons are sold, such units should be divided up equally amongst their members. </w:t>
      </w:r>
    </w:p>
    <w:p w:rsidR="00A54FC0" w:rsidRDefault="00A54FC0" w:rsidP="00ED630E">
      <w:pPr>
        <w:spacing w:line="360" w:lineRule="auto"/>
        <w:jc w:val="both"/>
      </w:pPr>
    </w:p>
    <w:p w:rsidR="00A54FC0" w:rsidRDefault="00A54FC0" w:rsidP="00ED630E">
      <w:pPr>
        <w:pStyle w:val="Heading3"/>
      </w:pPr>
      <w:bookmarkStart w:id="157" w:name="_Toc295216069"/>
      <w:bookmarkStart w:id="158" w:name="_Toc304371155"/>
      <w:bookmarkStart w:id="159" w:name="_Toc304371226"/>
      <w:bookmarkStart w:id="160" w:name="_Toc313361350"/>
      <w:bookmarkStart w:id="161" w:name="_Toc317163819"/>
      <w:bookmarkStart w:id="162" w:name="_Toc317165237"/>
      <w:bookmarkStart w:id="163" w:name="_Toc327540788"/>
      <w:bookmarkStart w:id="164" w:name="_Toc327541993"/>
      <w:bookmarkStart w:id="165" w:name="_Toc332884155"/>
      <w:bookmarkStart w:id="166" w:name="_Toc333399564"/>
      <w:r>
        <w:t>2.4.4. Rules, monitoring, enforcement and conflict resolution</w:t>
      </w:r>
      <w:bookmarkEnd w:id="157"/>
      <w:bookmarkEnd w:id="158"/>
      <w:bookmarkEnd w:id="159"/>
      <w:bookmarkEnd w:id="160"/>
      <w:bookmarkEnd w:id="161"/>
      <w:bookmarkEnd w:id="162"/>
      <w:bookmarkEnd w:id="163"/>
      <w:bookmarkEnd w:id="164"/>
      <w:bookmarkEnd w:id="165"/>
      <w:bookmarkEnd w:id="166"/>
    </w:p>
    <w:p w:rsidR="00A54FC0" w:rsidRDefault="00A54FC0" w:rsidP="00ED630E">
      <w:pPr>
        <w:spacing w:line="360" w:lineRule="auto"/>
        <w:jc w:val="both"/>
      </w:pPr>
    </w:p>
    <w:p w:rsidR="00A54FC0" w:rsidRDefault="00A54FC0" w:rsidP="00ED630E">
      <w:pPr>
        <w:spacing w:line="360" w:lineRule="auto"/>
        <w:jc w:val="both"/>
      </w:pPr>
      <w:r>
        <w:t xml:space="preserve">The next issue relates to how the above rules are to be enforced. The socialisation process is not entirely sufficient to ensure that the collective action process runs smoothly. No matter how much the system is deemed as fair by its inhabitants and no matter how well connected the community is by a social and cultural normative framework the incentives to cheat still remains. Consequently a system of rules and enforcement is necessary. Mckean (1984: 54, cited in Ostrom 1985: 263) suggests that even the “most cooperative, compliant group of people were vulnerable to temptations to bend, evade, and violate the rules governing the commons. Thus there had to be a scheme of penalties and these had to be enforced.” Users should ensure that there is some system of monitoring in place so that the rules are implemented. The best way to achieve this is to ensure that they are easily enforced and unambiguous. The rules should be simple and should punish any detractors from them. Punishment for those detractors of the rules should increase with the severity of the violation so that the system is perceived of as fair and legitimate. This increases the likelihood that they will be obeyed (Jentoft 1989).  </w:t>
      </w:r>
    </w:p>
    <w:p w:rsidR="00A54FC0" w:rsidRDefault="00A54FC0" w:rsidP="00ED630E">
      <w:pPr>
        <w:spacing w:line="360" w:lineRule="auto"/>
        <w:jc w:val="both"/>
      </w:pPr>
    </w:p>
    <w:p w:rsidR="00A54FC0" w:rsidRDefault="00A54FC0" w:rsidP="00ED630E">
      <w:pPr>
        <w:spacing w:line="360" w:lineRule="auto"/>
        <w:jc w:val="both"/>
      </w:pPr>
      <w:r>
        <w:t>The cooperative action school argues that both formal and informal mechanisms are effective in enforcing the rules.</w:t>
      </w:r>
      <w:r w:rsidRPr="006E33FD">
        <w:t xml:space="preserve"> </w:t>
      </w:r>
      <w:r>
        <w:t>Ostrom et al. show that users generally employ a system of “carrot and stick”. The carrot is the benefit that users get from cooperating with the rule of the game. The stick refers to the punishments (rules) that are given out to those who do not obey the rules (Ostrom et al 1994: 147).   Ostrom (1999) details three formal mechanisms of enforcing rules in the field: A) The imposition of a fine, B) the loss of appropriation rights and, C) incarceration.  She argues that successful systems ensured that the formal mechanisms were</w:t>
      </w:r>
      <w:r w:rsidRPr="009B11A4">
        <w:rPr>
          <w:rFonts w:ascii="TimesNewRoman" w:hAnsi="TimesNewRoman" w:cs="TimesNewRoman"/>
          <w:sz w:val="20"/>
          <w:szCs w:val="20"/>
        </w:rPr>
        <w:t xml:space="preserve"> </w:t>
      </w:r>
      <w:r>
        <w:rPr>
          <w:rFonts w:ascii="TimesNewRoman" w:hAnsi="TimesNewRoman" w:cs="TimesNewRoman"/>
          <w:sz w:val="20"/>
          <w:szCs w:val="20"/>
        </w:rPr>
        <w:t>“</w:t>
      </w:r>
      <w:r w:rsidRPr="009B11A4">
        <w:t>graduated</w:t>
      </w:r>
      <w:r>
        <w:t xml:space="preserve"> </w:t>
      </w:r>
      <w:r w:rsidRPr="009B11A4">
        <w:t>depending on the seriousness of the infractions and the number of prior infractions</w:t>
      </w:r>
      <w:r>
        <w:t>” (Ostrom 1999: 516). These were needed in order to prevent users from becoming free riders. Some local management systems employ guards to ensure the formal rules are enforced (Tang 1992)</w:t>
      </w:r>
    </w:p>
    <w:p w:rsidR="00A54FC0" w:rsidRDefault="00A54FC0" w:rsidP="00ED630E">
      <w:pPr>
        <w:spacing w:line="360" w:lineRule="auto"/>
        <w:jc w:val="both"/>
      </w:pPr>
    </w:p>
    <w:p w:rsidR="00A54FC0" w:rsidRDefault="00A54FC0" w:rsidP="00ED630E">
      <w:pPr>
        <w:spacing w:line="360" w:lineRule="auto"/>
        <w:jc w:val="both"/>
      </w:pPr>
      <w:r>
        <w:t>Some local institutions prefer to use self-monitoring than formally electing officials or guards to monitor the users.</w:t>
      </w:r>
      <w:r w:rsidRPr="00315D8D">
        <w:t xml:space="preserve"> </w:t>
      </w:r>
      <w:r>
        <w:t xml:space="preserve">Ostrom (1990) argues that low cost informal conflict resolution mechanisms are also efficient. By establishing a forum where users can come together and discuss certain issues, users can ensure that people do not free ride. Supporting the process of communication allows users to come to a consensus and resolve any quarrels and conflicts that may emerge (Ostrom et al 1994). Informal mechanisms such as shunning and berating rule breakers are other efficient means of enforcing rules. Singleton found in a west coast Indian tribe that when an offending fisherman ignored restrictions on particular gear types, their offences would be noted and publicised to all the other users of the fishery. They may also be approached by the other fishermen about the violation if it was deemed necessary (Singleton 1998). The shame of breaking the local norms was enough to discourage other free riders and ensure that the offender would not commit a similar crime again. </w:t>
      </w:r>
    </w:p>
    <w:p w:rsidR="00A54FC0" w:rsidRDefault="00A54FC0" w:rsidP="00ED630E">
      <w:pPr>
        <w:spacing w:line="360" w:lineRule="auto"/>
        <w:jc w:val="both"/>
      </w:pPr>
    </w:p>
    <w:p w:rsidR="00A54FC0" w:rsidRDefault="00A54FC0" w:rsidP="00ED630E">
      <w:pPr>
        <w:spacing w:line="360" w:lineRule="auto"/>
        <w:jc w:val="both"/>
      </w:pPr>
      <w:r>
        <w:t>There is a common misconception that the full rationality of the individual makes cooperation impossible. The tragedy of the commons suggests that even if individuals do cooperate with one another it does not last for very long. Once one broke the rules and extracted more than their fair share, all the others can be expected to do the same leading to a breakdown of the rules governing the CPR.  These are known as “grim triggers strategies” (Ostrom et al 1994: 147). However, such strategies do not always ensue and users have been shown to initiate a system of measured reactions that ensure cooperation is reproduced. Such measured reactions involve the enforcement of both formal and informal mechanisms.  Ostrom et al. found that effective rules generally began with informal mechanisms that involved social sanctions such as name calling. Insulting names such as “scumbucket and pimp” were used in order to persuade users to cooperate with the group (Ibid; 166). Stricter rules are then implemented as the infractions increase. However, users do not go over board with their punishment. Such graduated procedures of rules ensure that there is a balanced system in place to deal with infractions. More importantly it ensures that cooperative action does not break down if one person breaks the rules (Blomquist et al 1994: 303-304).</w:t>
      </w:r>
    </w:p>
    <w:p w:rsidR="00A54FC0" w:rsidRDefault="00A54FC0" w:rsidP="00ED630E">
      <w:pPr>
        <w:spacing w:line="360" w:lineRule="auto"/>
        <w:jc w:val="both"/>
      </w:pPr>
    </w:p>
    <w:p w:rsidR="00A54FC0" w:rsidRDefault="00A54FC0" w:rsidP="00ED630E">
      <w:pPr>
        <w:spacing w:line="360" w:lineRule="auto"/>
        <w:jc w:val="both"/>
      </w:pPr>
      <w:r>
        <w:t>In summary, regardless of how well connected a group of individuals are, the incentive to cheat always remains. As a result a number of enforcement mechanisms should be put in place. Users must be monitored, either informally or formally, and punished if they are found to be breaking the rules of the group. These punishments should increase with the severity of the crime.</w:t>
      </w:r>
    </w:p>
    <w:p w:rsidR="00A54FC0" w:rsidRDefault="00A54FC0" w:rsidP="00ED630E">
      <w:pPr>
        <w:spacing w:line="360" w:lineRule="auto"/>
        <w:jc w:val="both"/>
      </w:pPr>
    </w:p>
    <w:p w:rsidR="00A54FC0" w:rsidRPr="006579BB" w:rsidRDefault="00A54FC0" w:rsidP="00ED630E">
      <w:pPr>
        <w:pStyle w:val="Heading3"/>
      </w:pPr>
      <w:bookmarkStart w:id="167" w:name="_Toc295216070"/>
      <w:bookmarkStart w:id="168" w:name="_Toc304371156"/>
      <w:bookmarkStart w:id="169" w:name="_Toc304371227"/>
      <w:bookmarkStart w:id="170" w:name="_Toc313361351"/>
      <w:bookmarkStart w:id="171" w:name="_Toc317163820"/>
      <w:bookmarkStart w:id="172" w:name="_Toc317165238"/>
      <w:bookmarkStart w:id="173" w:name="_Toc327540789"/>
      <w:bookmarkStart w:id="174" w:name="_Toc327541994"/>
      <w:bookmarkStart w:id="175" w:name="_Toc332884156"/>
      <w:bookmarkStart w:id="176" w:name="_Toc333399565"/>
      <w:r>
        <w:t>2.4.5 Transferability of common property</w:t>
      </w:r>
      <w:bookmarkEnd w:id="167"/>
      <w:bookmarkEnd w:id="168"/>
      <w:bookmarkEnd w:id="169"/>
      <w:bookmarkEnd w:id="170"/>
      <w:bookmarkEnd w:id="171"/>
      <w:bookmarkEnd w:id="172"/>
      <w:bookmarkEnd w:id="173"/>
      <w:bookmarkEnd w:id="174"/>
      <w:bookmarkEnd w:id="175"/>
      <w:bookmarkEnd w:id="176"/>
    </w:p>
    <w:p w:rsidR="00A54FC0" w:rsidRDefault="00A54FC0" w:rsidP="00ED630E">
      <w:pPr>
        <w:spacing w:line="360" w:lineRule="auto"/>
        <w:jc w:val="both"/>
      </w:pPr>
    </w:p>
    <w:p w:rsidR="00A54FC0" w:rsidRDefault="00A54FC0" w:rsidP="00ED630E">
      <w:pPr>
        <w:spacing w:line="360" w:lineRule="auto"/>
        <w:jc w:val="both"/>
      </w:pPr>
      <w:r>
        <w:t xml:space="preserve">Another important feature outlined by McKean is the transferability of common property. She argues that collective management requires that the rights to use the commons are only transferable between members of the same community and never to outsiders. This means that rights to the commons may never be given to people who are not apart of the community. McKean (1992) argues that this is an important factor as it prevents absentee landlords from “contaminating decisions about the uses of common property”. (262). This ensures that only local interests can dictate collective decisions and more importantly that economic objectives can remain cohesive within the group. It is of great importance that economic objectives are cohesive so that the community can make the most “economically efficient use of the resource” (Ibid: 262). It is also argued that differing ideas over how the commons should be used, can lead to conflicts between the users that can ultimately destroy cooperation (Klooster 2000).  Consequently the users of common property must share a perceived common goal. If there is a shared economic objective within the group, disputes over how to use the resource will be greatly diminished. As a result McKean (1992) argues that outsiders must not be allowed to enter as they bring new ideas with them and consequently threaten the cohesiveness of the group. </w:t>
      </w:r>
    </w:p>
    <w:p w:rsidR="00A54FC0" w:rsidRDefault="00A54FC0" w:rsidP="00ED630E">
      <w:pPr>
        <w:spacing w:line="360" w:lineRule="auto"/>
        <w:jc w:val="both"/>
      </w:pPr>
    </w:p>
    <w:p w:rsidR="00A54FC0" w:rsidRDefault="00A54FC0" w:rsidP="00ED630E">
      <w:pPr>
        <w:spacing w:line="360" w:lineRule="auto"/>
        <w:jc w:val="both"/>
      </w:pPr>
      <w:r>
        <w:t>The first five conditions are the endogenous ones that a community must create if cooperative action is to be reproduced over time and the tragedy of the commons averted. The sixth condition details the role of the state. This is said to be outside the control of the community and is consequently an exogenous factor.</w:t>
      </w:r>
    </w:p>
    <w:p w:rsidR="00A54FC0" w:rsidRDefault="00A54FC0" w:rsidP="00ED630E">
      <w:pPr>
        <w:pStyle w:val="Heading3"/>
        <w:rPr>
          <w:rFonts w:ascii="Times New Roman" w:hAnsi="Times New Roman" w:cs="Times New Roman"/>
          <w:b w:val="0"/>
          <w:bCs w:val="0"/>
          <w:sz w:val="24"/>
          <w:szCs w:val="24"/>
        </w:rPr>
      </w:pPr>
      <w:bookmarkStart w:id="177" w:name="_Toc295216071"/>
      <w:bookmarkStart w:id="178" w:name="_Toc304371157"/>
      <w:bookmarkStart w:id="179" w:name="_Toc304371228"/>
      <w:bookmarkStart w:id="180" w:name="_Toc313361352"/>
      <w:bookmarkStart w:id="181" w:name="_Toc317163821"/>
      <w:bookmarkStart w:id="182" w:name="_Toc317165239"/>
      <w:bookmarkStart w:id="183" w:name="_Toc327540790"/>
      <w:bookmarkStart w:id="184" w:name="_Toc327541995"/>
    </w:p>
    <w:p w:rsidR="00A54FC0" w:rsidRDefault="00A54FC0" w:rsidP="000858A3"/>
    <w:p w:rsidR="00A54FC0" w:rsidRPr="000858A3" w:rsidRDefault="00A54FC0" w:rsidP="000858A3"/>
    <w:p w:rsidR="00A54FC0" w:rsidRDefault="00A54FC0" w:rsidP="00ED630E">
      <w:pPr>
        <w:pStyle w:val="Heading3"/>
      </w:pPr>
      <w:bookmarkStart w:id="185" w:name="_Toc332884157"/>
      <w:bookmarkStart w:id="186" w:name="_Toc333399566"/>
      <w:r>
        <w:t>2.4.6 The role of the State</w:t>
      </w:r>
      <w:bookmarkEnd w:id="177"/>
      <w:bookmarkEnd w:id="178"/>
      <w:bookmarkEnd w:id="179"/>
      <w:bookmarkEnd w:id="180"/>
      <w:bookmarkEnd w:id="181"/>
      <w:bookmarkEnd w:id="182"/>
      <w:bookmarkEnd w:id="183"/>
      <w:bookmarkEnd w:id="184"/>
      <w:bookmarkEnd w:id="185"/>
      <w:bookmarkEnd w:id="186"/>
    </w:p>
    <w:p w:rsidR="00A54FC0" w:rsidRDefault="00A54FC0" w:rsidP="00ED630E">
      <w:pPr>
        <w:spacing w:line="360" w:lineRule="auto"/>
        <w:jc w:val="both"/>
      </w:pPr>
    </w:p>
    <w:p w:rsidR="00A54FC0" w:rsidRDefault="00A54FC0" w:rsidP="00ED630E">
      <w:pPr>
        <w:spacing w:line="360" w:lineRule="auto"/>
        <w:jc w:val="both"/>
      </w:pPr>
      <w:r>
        <w:t xml:space="preserve">When the cooperative action school highlight the role of the state, it argues that it must not take a coercive and authoritative approach. The less the state can do the better. It has been shown previously that the state can often destroy local-based rules that were efficient in managing the resource. It is argued that because the physical dynamics to any resource system are so diverse that any attempt to impose uniform rules by a centralised state will lead to sub-optimal outcomes (Ostrom et al 1994: 326). The state must make sure that this does not happen. It is argued that the state must recognise the users’ rights as owners and directors of the management process. Many argue that allowing users of a CPR to exchange information between them and establish their own rules of use is a far more favourable system than uniform rules (Ibid: 326). This is also important as cooperation with the rules of a CPR is greater when users of that system have a role in designing them.  “Partners involved in the co-management need to feel that the process not only benefits them, but that they have a strong sense of participation in, commitment to and ownership of the process” (Pomeroy et al., 2001: 203). </w:t>
      </w:r>
    </w:p>
    <w:p w:rsidR="00A54FC0" w:rsidRDefault="00A54FC0" w:rsidP="00ED630E">
      <w:pPr>
        <w:spacing w:line="360" w:lineRule="auto"/>
        <w:jc w:val="both"/>
      </w:pPr>
    </w:p>
    <w:p w:rsidR="00A54FC0" w:rsidRDefault="00A54FC0" w:rsidP="00ED630E">
      <w:pPr>
        <w:spacing w:line="360" w:lineRule="auto"/>
        <w:jc w:val="both"/>
      </w:pPr>
      <w:r>
        <w:t xml:space="preserve">That is not to say that the state does not have a role in developing local level management. In this model the state acts as a facilitator rather than an enforcer. The state must establish the appropriate legislative backdrop to the process. It must employ supportive legislation that can spell out exactly who has the right to use the resource and make decisions on how the resource is to be used. The state should define and clarify local responsibility and authority. Particular attention should be paid to property rights. The state should clearly define and protect local rights to the resources. “Without legally supported property rights, resource users have no standing to enforce their claim over the resource against outsiders” (Ibid: 202). The state must attempt to address this problem. They must transfer some degree of property rights to the users of the resource; other-wise open access conditions emerge with the problems of exclusion and subtractability felt in the extreme. </w:t>
      </w:r>
    </w:p>
    <w:p w:rsidR="00A54FC0" w:rsidRDefault="00A54FC0" w:rsidP="00ED630E">
      <w:pPr>
        <w:spacing w:line="360" w:lineRule="auto"/>
        <w:jc w:val="both"/>
      </w:pPr>
    </w:p>
    <w:p w:rsidR="00A54FC0" w:rsidRDefault="00A54FC0" w:rsidP="00ED630E">
      <w:pPr>
        <w:spacing w:line="360" w:lineRule="auto"/>
        <w:jc w:val="both"/>
      </w:pPr>
      <w:r>
        <w:t xml:space="preserve">However protecting local property rights is often difficult. Often CPR systems are so large that enclosing the commons is not possible (Acheson 1989). It can also be quite difficult due to issues of equity. Many users may lay claim to the resource and it can be often quite difficult for the regulatory authorities to decide whose interests should be safeguarded by the state. Many users would see it as unfair if a particular group of people were afforded private property rights over the resource (Baland and Platteau 1994: 37-41). For example, privatising marine resources in Ireland is said to be particularly difficult where customary and public rights to aquatic space are widespread (Phyne 1995, Keary 1993).  Nevertheless, the state must find some way of providing local institutions the right to limit access through whatever legislative processes necessary. </w:t>
      </w:r>
    </w:p>
    <w:p w:rsidR="00A54FC0" w:rsidRDefault="00A54FC0" w:rsidP="00ED630E">
      <w:pPr>
        <w:spacing w:line="360" w:lineRule="auto"/>
        <w:jc w:val="both"/>
      </w:pPr>
    </w:p>
    <w:p w:rsidR="00A54FC0" w:rsidRPr="0097570D" w:rsidRDefault="00A54FC0" w:rsidP="00ED630E">
      <w:pPr>
        <w:spacing w:line="360" w:lineRule="auto"/>
        <w:jc w:val="both"/>
      </w:pPr>
      <w:r>
        <w:t xml:space="preserve">The state should also provide the necessary technical, educational and financial support to communities. It is unreasonable to expect users of the resource to be able to empower themselves. It has been shown that the state has an important role in facilitating a process of learning amongst the users and opening them up to important issues relating to the resource and how to address them collectively (Pomeroy et al., 2001: 200). Special efforts should be made by the state to ensure that the resource users are given every opportunity to develop a set of skills that are necessary for effective management of the resource. They need to be provided with the necessary management and enterprise skills and also basic biological information. They also need to be provided with the training on how to monitor the local resource and ensure users follow the established rules. Attempts should be made by the regulatory agencies to ensure that the users can develop a system of conflict resolution to ensure the process of local management does not collapse when conflicts emerge. (Ibid; 201). </w:t>
      </w:r>
    </w:p>
    <w:p w:rsidR="00A54FC0" w:rsidRDefault="00A54FC0" w:rsidP="00ED630E">
      <w:pPr>
        <w:spacing w:line="360" w:lineRule="auto"/>
        <w:jc w:val="both"/>
        <w:rPr>
          <w:b/>
        </w:rPr>
      </w:pPr>
    </w:p>
    <w:p w:rsidR="00A54FC0" w:rsidRDefault="00A54FC0" w:rsidP="00ED630E">
      <w:pPr>
        <w:spacing w:line="360" w:lineRule="auto"/>
        <w:jc w:val="both"/>
      </w:pPr>
      <w:r>
        <w:t xml:space="preserve">The state then should take the role as a facilitator that enables the process of collective action to take place. They should not attempt to fix uniform rules across an array of CPR systems. Rather they should provide the institutional backdrop that facilitates the process of local management. They should provide users with a set of clear and well defined property rights that allows them some degree of control over the CPR. They should also empower local communities by providing the necessary financial, technical and educational support. This would greatly enhance the community’s ability to come to terms with the challenging prospect of managing CPR in a sustainable fashion. </w:t>
      </w:r>
    </w:p>
    <w:p w:rsidR="00A54FC0" w:rsidRDefault="00A54FC0" w:rsidP="00ED630E">
      <w:pPr>
        <w:spacing w:line="360" w:lineRule="auto"/>
        <w:jc w:val="both"/>
        <w:rPr>
          <w:b/>
        </w:rPr>
      </w:pPr>
    </w:p>
    <w:p w:rsidR="00A54FC0" w:rsidRDefault="00A54FC0" w:rsidP="00ED630E">
      <w:pPr>
        <w:spacing w:line="360" w:lineRule="auto"/>
        <w:jc w:val="both"/>
      </w:pPr>
      <w:r>
        <w:t xml:space="preserve">The cooperative action school believe that if the above conditions can be satisfied the institutional structure can be reproduced over time and allow cooperative management enduring success. They cite many empirical examples of successful local institutions that have managed finite resources. This has created a degree of optimism and is supported by a world-wide trend to devolve natural resource management to local communities (Campbell et al., 2001: 590). This has created a discourse of community-based management where local users are being promoted as the worthiest of all resource managers. Ostrom argues that “the case study literature now demonstrates without a doubt that it is possible for CPR appropriators to design, operate, monitor and enforce their own institutional arrangement” (Ostrom 1994 cited in Campbell et al., 2001). In chapter 5 these conditions are used as an analytical framework to explain how the Killary Fish Farming Co-operative cooperated successfully over a long period of time.  </w:t>
      </w:r>
    </w:p>
    <w:bookmarkEnd w:id="105"/>
    <w:bookmarkEnd w:id="106"/>
    <w:bookmarkEnd w:id="107"/>
    <w:bookmarkEnd w:id="108"/>
    <w:p w:rsidR="00A54FC0" w:rsidRDefault="00A54FC0" w:rsidP="00ED630E">
      <w:pPr>
        <w:spacing w:line="360" w:lineRule="auto"/>
        <w:jc w:val="both"/>
        <w:rPr>
          <w:rFonts w:ascii="Arial" w:hAnsi="Arial" w:cs="Arial"/>
          <w:b/>
          <w:bCs/>
          <w:i/>
          <w:iCs/>
          <w:sz w:val="28"/>
          <w:szCs w:val="28"/>
          <w:lang w:val="en-IE"/>
        </w:rPr>
      </w:pPr>
    </w:p>
    <w:p w:rsidR="00A54FC0" w:rsidRDefault="00A54FC0" w:rsidP="009033F1">
      <w:pPr>
        <w:pStyle w:val="Heading1"/>
        <w:rPr>
          <w:lang w:val="en-IE"/>
        </w:rPr>
      </w:pPr>
      <w:bookmarkStart w:id="187" w:name="_Toc332884158"/>
      <w:bookmarkStart w:id="188" w:name="_Toc333399567"/>
      <w:r>
        <w:rPr>
          <w:lang w:val="en-IE"/>
        </w:rPr>
        <w:t>2.5 A failure in cooperative action</w:t>
      </w:r>
      <w:bookmarkEnd w:id="187"/>
      <w:bookmarkEnd w:id="188"/>
    </w:p>
    <w:p w:rsidR="00A54FC0" w:rsidRDefault="00A54FC0" w:rsidP="00ED630E">
      <w:pPr>
        <w:spacing w:line="360" w:lineRule="auto"/>
        <w:jc w:val="both"/>
        <w:rPr>
          <w:lang w:val="en-IE"/>
        </w:rPr>
      </w:pPr>
    </w:p>
    <w:p w:rsidR="00A54FC0" w:rsidRDefault="00A54FC0" w:rsidP="00ED630E">
      <w:pPr>
        <w:spacing w:line="360" w:lineRule="auto"/>
        <w:jc w:val="both"/>
        <w:rPr>
          <w:lang w:val="en-IE"/>
        </w:rPr>
      </w:pPr>
      <w:r>
        <w:rPr>
          <w:lang w:val="en-IE"/>
        </w:rPr>
        <w:t xml:space="preserve">This section will provide a theoretical framework that can explain the breakdown of cooperative action in Killary. There are a number of issues that Mckean speaks about that can lead to a failure in cooperative action. Some of these emerged during the break-up of the co-operative and will be used as a theoretical framework to show how cooperative action can be undermined. There have also been calls for a closer inspection of the market variable in the breakdown of cooperation. Some have argued that a declining price for resource units may be forcing users to extract more in order to survive. This may be having untold consequences for local institutions. As the producers have been subject to price declines in Killary, it is possible that the market may have had an effect in the break-up of the co-operative. As a result we are in a good position to test this variable in order to decipher whether it poses a threat to local self-governing institutions. In this section we will provide an outline of the wider market conditions, which allows us to test its significance in later chapters.  </w:t>
      </w:r>
    </w:p>
    <w:p w:rsidR="00A54FC0" w:rsidRDefault="00A54FC0" w:rsidP="00ED630E">
      <w:pPr>
        <w:spacing w:line="360" w:lineRule="auto"/>
        <w:jc w:val="both"/>
        <w:rPr>
          <w:lang w:val="en-IE"/>
        </w:rPr>
      </w:pPr>
    </w:p>
    <w:p w:rsidR="00A54FC0" w:rsidRDefault="00A54FC0" w:rsidP="003B2775">
      <w:pPr>
        <w:pStyle w:val="Heading3"/>
      </w:pPr>
      <w:bookmarkStart w:id="189" w:name="_Toc327540791"/>
      <w:bookmarkStart w:id="190" w:name="_Toc327541996"/>
      <w:bookmarkStart w:id="191" w:name="_Toc332884159"/>
      <w:bookmarkStart w:id="192" w:name="_Toc333399568"/>
      <w:r>
        <w:t>2.5.1 Free riders and the role of the state</w:t>
      </w:r>
      <w:bookmarkEnd w:id="189"/>
      <w:bookmarkEnd w:id="190"/>
      <w:bookmarkEnd w:id="191"/>
      <w:bookmarkEnd w:id="192"/>
    </w:p>
    <w:p w:rsidR="00A54FC0" w:rsidRDefault="00A54FC0" w:rsidP="003B2775"/>
    <w:p w:rsidR="00A54FC0" w:rsidRDefault="00A54FC0" w:rsidP="003B2775">
      <w:pPr>
        <w:spacing w:line="360" w:lineRule="auto"/>
        <w:jc w:val="both"/>
      </w:pPr>
      <w:r>
        <w:t xml:space="preserve">Mckean (1992) suggests that local institutions can weaken when free rider behaviour emerges. She argues that no matter how well connected a group of people are by a normative framework, that the incentive to cheat and evade local norms and rules is always likely. Certain individuals will try and cheat the system in the hope that it will go un-noticed and that they can get away with it. This will allow them to maximise their own personal gain, despite the presence of normative bonds. Mckean states that such free rider behaviour can emerge when local economic objectives become diluted and certain people began to question the decisions made and why the rules were implemented. She argues that this is inevitable in every community and that unless the inhabitants are closely monitored and punished when free rider behaviour is detected, then local institutions may begin to fail. The free riders must be punished in order to quell the internal dissent. Otherwise it will be allowed to fester and may begin to spread throughout the group which can lead to a collapse in cooperative behaviour. </w:t>
      </w:r>
    </w:p>
    <w:p w:rsidR="00A54FC0" w:rsidRDefault="00A54FC0" w:rsidP="003B2775">
      <w:pPr>
        <w:spacing w:line="360" w:lineRule="auto"/>
        <w:jc w:val="both"/>
      </w:pPr>
    </w:p>
    <w:p w:rsidR="00A54FC0" w:rsidRDefault="00A54FC0" w:rsidP="003B2775">
      <w:pPr>
        <w:spacing w:line="360" w:lineRule="auto"/>
        <w:jc w:val="both"/>
      </w:pPr>
      <w:r>
        <w:t xml:space="preserve">Such changing economic objectives can be seen very clearly in Irish society. Since 1995, Ireland has undergone a substantial cultural turn under the Celtic tiger. With rapid economic growth, many commentators have shown how notions of Irishness have shifted from traditional family and community values towards globalised ideals of mass consumption (Fagan 2002). This has had a rather substantial impact on livelihoods in Ireland with people enjoying lifestyles unimaginable in the 1980’s (Corcoran 2007). Led by Ireland’s leading political party, Fianna Fáil, much of Irish society centred on an economistic outlook, where individuals became defined by their economic relations and transactions (Kirby 2005).  This had a substantial impact on how Irish identity was constructed, with an orgy of conspicuous consumption apparent, where rising salaries, second homes, foreign holiday’s and the property ladder became dominant symbols of contemporary Ireland. This has obviously significantly raised people’s expectations from life and imbued certain lifestyles in contemporary Ireland that were unimaginable for previous generations. Such a cultural shift has obvious implications in Irish society and it would be unrealistic to assume that the mussel farmers in Killary harbour were immune to this. This had a rather substantial impact in Killary as a number of people had new economic objectives which served to enhance free rider behaviour amongst the mussel farmers. These changing local values had a substantial impact in the decline of the co-operative and will be an important theoretical factor that will allow us to explain why the co-operative weakened. </w:t>
      </w:r>
    </w:p>
    <w:p w:rsidR="00A54FC0" w:rsidRDefault="00A54FC0" w:rsidP="003B2775">
      <w:pPr>
        <w:spacing w:line="360" w:lineRule="auto"/>
        <w:jc w:val="both"/>
      </w:pPr>
    </w:p>
    <w:p w:rsidR="00A54FC0" w:rsidRDefault="00A54FC0" w:rsidP="003B2775">
      <w:pPr>
        <w:spacing w:line="360" w:lineRule="auto"/>
        <w:jc w:val="both"/>
      </w:pPr>
      <w:r>
        <w:t>However shifting economic objectives is not solely a product of contemporary society and it had been identified by Mckean in her study. In order to temper such changing economic objectives and values the local institution must be able to enforce their legislation legally. If they are denied such power then it is predicted that they will decline. McKean (1992) highlights the role of the state, arguing that it must support local cooperative institutions and provide them with a legal claim over local resources. If they are not supported by private property legislation then it is very difficult for them to prevent other people from using the resource. This obviously poses a threat to local cooperative agreements as it means they can not legally enforce their legislation.</w:t>
      </w:r>
    </w:p>
    <w:p w:rsidR="00A54FC0" w:rsidRDefault="00A54FC0" w:rsidP="003B2775">
      <w:pPr>
        <w:spacing w:line="360" w:lineRule="auto"/>
        <w:jc w:val="both"/>
      </w:pPr>
    </w:p>
    <w:p w:rsidR="00A54FC0" w:rsidRDefault="00A54FC0" w:rsidP="003B2775">
      <w:pPr>
        <w:spacing w:line="360" w:lineRule="auto"/>
        <w:jc w:val="both"/>
      </w:pPr>
      <w:r>
        <w:t xml:space="preserve">It has been argued that local cooperative resource development has lacked official recognition from the state in Ireland. Curtin and Varley (1991) have shown how it is moving against wider state goals of large scale industrial development. It has been documented heavily in the literature that large scale capitalist development has been favoured in Ireland and there is little scope for local people to have a meaningful voice in the development of their natural resources (Tovey 1996, O’Rourke 2005). This poses serious questions and suggests that we cannot expect local cooperative management to be successful. The state had a substantial role in the break up of cooperation in Killary as they did not provide the co-operative with real property rights over the resource. This allowed certain producers the space to ignore the regulatory framework that had been put in place. Consequently free rider behaviour emerging under Ireland’s Celtic tiger was allowed to flourish by the state’s inability to provide the co-operative with a legal claim to the resource. This served to fundamentally undermine the co-operative. The role of changing local values and the state therefore plays a critical role in explaining the breakdown of cooperation in Killary. This will help us to explain why the co-operative weakened and how the mussel farmers produced a tragedy of the commons having avoided this for 20 years. </w:t>
      </w:r>
    </w:p>
    <w:p w:rsidR="00A54FC0" w:rsidRPr="003B2775" w:rsidRDefault="00A54FC0" w:rsidP="00ED630E">
      <w:pPr>
        <w:spacing w:line="360" w:lineRule="auto"/>
        <w:jc w:val="both"/>
      </w:pPr>
    </w:p>
    <w:p w:rsidR="00A54FC0" w:rsidRPr="0064788F" w:rsidRDefault="00A54FC0" w:rsidP="00ED630E">
      <w:pPr>
        <w:pStyle w:val="Heading3"/>
      </w:pPr>
      <w:bookmarkStart w:id="193" w:name="_Toc295216072"/>
      <w:bookmarkStart w:id="194" w:name="_Toc304371158"/>
      <w:bookmarkStart w:id="195" w:name="_Toc304371229"/>
      <w:bookmarkStart w:id="196" w:name="_Toc313361353"/>
      <w:bookmarkStart w:id="197" w:name="_Toc317163822"/>
      <w:bookmarkStart w:id="198" w:name="_Toc317165240"/>
      <w:bookmarkStart w:id="199" w:name="_Toc327540792"/>
      <w:bookmarkStart w:id="200" w:name="_Toc327541997"/>
      <w:bookmarkStart w:id="201" w:name="_Toc332884160"/>
      <w:bookmarkStart w:id="202" w:name="_Toc333399569"/>
      <w:r>
        <w:t xml:space="preserve">2.5.2 </w:t>
      </w:r>
      <w:r w:rsidRPr="0064788F">
        <w:t xml:space="preserve">Community based management – </w:t>
      </w:r>
      <w:r w:rsidRPr="008E0BC9">
        <w:t>Misplaced</w:t>
      </w:r>
      <w:r w:rsidRPr="0064788F">
        <w:t xml:space="preserve"> Optimism?</w:t>
      </w:r>
      <w:bookmarkEnd w:id="193"/>
      <w:bookmarkEnd w:id="194"/>
      <w:bookmarkEnd w:id="195"/>
      <w:bookmarkEnd w:id="196"/>
      <w:bookmarkEnd w:id="197"/>
      <w:bookmarkEnd w:id="198"/>
      <w:bookmarkEnd w:id="199"/>
      <w:bookmarkEnd w:id="200"/>
      <w:bookmarkEnd w:id="201"/>
      <w:bookmarkEnd w:id="202"/>
    </w:p>
    <w:p w:rsidR="00A54FC0" w:rsidRDefault="00A54FC0" w:rsidP="00ED630E">
      <w:pPr>
        <w:spacing w:line="360" w:lineRule="auto"/>
        <w:jc w:val="both"/>
      </w:pPr>
    </w:p>
    <w:p w:rsidR="00A54FC0" w:rsidRDefault="00A54FC0" w:rsidP="00ED630E">
      <w:pPr>
        <w:spacing w:line="360" w:lineRule="auto"/>
        <w:jc w:val="both"/>
      </w:pPr>
      <w:r>
        <w:t xml:space="preserve">There have been suggestions that cooperative action theorists such as McKean do not take wider socioeconomic conditions into account when analysing collective action. A lot of the optimism generated is based upon empirical examples of rationally self-motivated individuals solving collective action problems. However if we look at the literature, the majority of accounts are based upon situations that do not involve wider socioeconomic factors. Famous studies that have trumpeted the ability of individuals to solve collective action problems, such as Ostrom et al, (1994) and Axelrod (1981) are based upon game theory results. The participants in these games are in controlled settings and do not have to consider wider issues such as sustaining a livelihood. The studies that do look at individuals in real world settings are often based upon people who use the resources as a means of subsistence. These were polities that were living directly off of the resources. Mckean’s (1992) study for example is based upon evidence from medieval England and Japan during the Tokugawa period which began in 1600 and ended in 1868. Wade’s (1987) evidence is based upon Indian Villages, while Peters (1983) is based upon villagers coming to an agreement over the use of rainwater which is vital to their survival. None of these examples look at the challenges posed by markets and declining prices for resource units. </w:t>
      </w:r>
    </w:p>
    <w:p w:rsidR="00A54FC0" w:rsidRDefault="00A54FC0" w:rsidP="00ED630E">
      <w:pPr>
        <w:spacing w:line="360" w:lineRule="auto"/>
        <w:jc w:val="both"/>
      </w:pPr>
    </w:p>
    <w:p w:rsidR="00A54FC0" w:rsidRDefault="00A54FC0" w:rsidP="00ED630E">
      <w:pPr>
        <w:spacing w:line="360" w:lineRule="auto"/>
        <w:jc w:val="both"/>
      </w:pPr>
      <w:r>
        <w:t xml:space="preserve">Furthermore, one of the best books available on cooperative action by Ostrom et al (1994) does not mention the difficulty of market challenges. Although four chapters of the book are dedicated to empirical field studies, no attention is given to the challenge of markets. It is simply not mentioned. On the other hand, the studies that do take market conditions into account are somewhat dated. Berkes (1986) for example shows how local Turkish fishing cooperatives were successful in managing local fish stocks. However, these cooperatives were guaranteed a year round price for their fish and had considerable control over the local market. Of course these markets were local and fishermen were not selling into highly competitive global markets. Although these studies are valuable and create a positive discourse around the propensity of resource users to cooperate, they did not take into account the fact that most modern day resources are highly commercialised. </w:t>
      </w:r>
    </w:p>
    <w:p w:rsidR="00A54FC0" w:rsidRDefault="00A54FC0" w:rsidP="00ED630E">
      <w:pPr>
        <w:spacing w:line="360" w:lineRule="auto"/>
        <w:jc w:val="both"/>
      </w:pPr>
    </w:p>
    <w:p w:rsidR="00A54FC0" w:rsidRDefault="00A54FC0" w:rsidP="00ED630E">
      <w:pPr>
        <w:spacing w:line="360" w:lineRule="auto"/>
        <w:jc w:val="both"/>
      </w:pPr>
      <w:r>
        <w:t>Studies such as Mckean’s examined communities who used the resources directly to survive; they were not selling them into highly competitive global markets. The resource users in the examples above did not have to consider the likely impact of falling prices brought about by increased market liberalisation.</w:t>
      </w:r>
    </w:p>
    <w:p w:rsidR="00A54FC0" w:rsidRDefault="00A54FC0" w:rsidP="00ED630E">
      <w:pPr>
        <w:spacing w:line="360" w:lineRule="auto"/>
        <w:jc w:val="both"/>
      </w:pPr>
    </w:p>
    <w:p w:rsidR="00A54FC0" w:rsidRDefault="00A54FC0" w:rsidP="00ED630E">
      <w:pPr>
        <w:spacing w:line="360" w:lineRule="auto"/>
        <w:jc w:val="both"/>
      </w:pPr>
      <w:r>
        <w:t xml:space="preserve">Redclift (1987) has shown how traditional relationships with nature have been severed and that although previous generations’ interactions with nature were for use, that this has long since changed. Humans are now entering with different relations to natural resources. Redclift shows that there has been a transformation in modern societies from use values into exchange values. He argues that these hunter and gatherer polities need to be distinguished from modern day ones “for whom economic relations with the outside constitute a defining characteristic” (Ibid, 115). He argues that people have been socialised by the development praxis that assumes greater market logic, where progress is most successful when it is least sustainable. He shows how market exchange assumes increasing importance in modern day resource exploitation. Capitalist modes of production have been applied, with labour added to extract surpluses. Indeed many resource users today are searching for profits and the market therefore plays a huge role (Ibid: 118).   </w:t>
      </w:r>
    </w:p>
    <w:p w:rsidR="00A54FC0" w:rsidRDefault="00A54FC0" w:rsidP="00ED630E">
      <w:pPr>
        <w:spacing w:line="360" w:lineRule="auto"/>
        <w:jc w:val="both"/>
      </w:pPr>
    </w:p>
    <w:p w:rsidR="00A54FC0" w:rsidRDefault="00A54FC0" w:rsidP="00ED630E">
      <w:pPr>
        <w:spacing w:line="360" w:lineRule="auto"/>
        <w:jc w:val="both"/>
      </w:pPr>
      <w:r>
        <w:t xml:space="preserve">It widely known that since the 1980’s the world has undergone a rather substantial economic and social shift brought about by the powers of globalisation. Globalisation has led to increasing trade between nations and a fall off in protectionist nationalist policies (Phyne 2010: 162). With this increased trade we see a greater demand for local resources that are often exported into global markets. A good example of this is where “Spanish tuna ends up in U.S. supermarkets in place of American tuna that was exported to Japan” (Bestor 2001: 91). Resource units are circulated around the globe and with that they become subject to the power dynamics associated with global markets. In such markets there has been a greater concentration of capital where they are hugely influenced by transnational corporations who extract large surpluses from marginalised small scale producers (Talbot 2002). Small-scale producers have little to no bargaining power against the might of large-scale multinational corporations. This has a deflationary impact on price. There is a worry, that in order to survive, resource users may have to produce more to maintain household incomes. This paints a highly different picture of resource users discussed by Mckean who used the resources as a means of subsistence. </w:t>
      </w:r>
    </w:p>
    <w:p w:rsidR="00A54FC0" w:rsidRDefault="00A54FC0" w:rsidP="00ED630E">
      <w:pPr>
        <w:spacing w:line="360" w:lineRule="auto"/>
        <w:jc w:val="both"/>
      </w:pPr>
    </w:p>
    <w:p w:rsidR="00A54FC0" w:rsidRDefault="00A54FC0" w:rsidP="00ED630E">
      <w:pPr>
        <w:spacing w:line="360" w:lineRule="auto"/>
        <w:jc w:val="both"/>
      </w:pPr>
      <w:r>
        <w:t xml:space="preserve"> As a result there may be a widespread misplaced optimism of the ability of local institutions to manage CPRs. Due to the increasing commercialisation of local resources and added market pressures, users may be forced to take more and more from the resource just to protect their livelihood. This has the potential to undermine local based rules and norms of resource sustainability. Campbell et al., (2001) show that because of declining cash incomes, users have turned to a range of cash generating activities which are knowingly damaging the local resource. These users go against traditional rules of use and socially acceptable behaviour due to economic necessity. Sithole (1999 cited in Campbell) also shows that there is a breakdown in local CPR management due to market forces. Makamuri and Kozanayi (1999 also cited in Campbell) stress that there is very little evidence to suggest that local rules for governing CPRs are adapting to the increasing commercialisation of local resources. Cruickshank et al., (1995) illustrate that declining cash incomes, a lack of resources and job opportunities create pressures that pull the economic needs of the local people in direct conflict with conservation policies. In this situation it can be very difficult to persuade people that there is more to be gained from extraction than there is from conservation of the local resource. Indeed many modern resource users are now so concerned with economic gain that they have little or no interest in participating in their sustainability (Moose 2001: 30). </w:t>
      </w:r>
    </w:p>
    <w:p w:rsidR="00A54FC0" w:rsidRDefault="00A54FC0" w:rsidP="00ED630E">
      <w:pPr>
        <w:spacing w:line="360" w:lineRule="auto"/>
        <w:jc w:val="both"/>
      </w:pPr>
    </w:p>
    <w:p w:rsidR="00A54FC0" w:rsidRDefault="00A54FC0" w:rsidP="00ED630E">
      <w:pPr>
        <w:spacing w:line="360" w:lineRule="auto"/>
        <w:jc w:val="both"/>
      </w:pPr>
      <w:r>
        <w:t>Modern-day exploitation of natural resources moves along different lines to those described in Mckean’s study. The Japanese villages in the Tokugawa period and medieval English villages cannot be compared to modern day users who adopt capitalist modes of production to attract surpluses from natural resources. They are completely different polities and applying the empirical evidence from the former to the latter is suspect. Modern day resource users must of course deal with the 5 endogenous conditions outlined by McKean. However they must also be able to demonstrate an ability to deal with both economic and environmental sustainability, issues that often exist in conflict with one another. There is a very strong case to be made that modern day resource users will be unable to deal with economic uncertainty and that these may pose real threats to the institutional arrangements designed to manage CPRs sustainably. As a result due attention must be paid to market forces and their ability to dismantle locally established rules. The mussel farmers in Killary Harbour became subject to these external market pressures which created a certain degree of tension within its ranks. Consequently, this research is in a good position to test the role the market plays in the decline of cooperative resource management as the producers were subject to wider market conditions outside of their control. In the discussion below we outline the nature of global aquaculture markets that the producers in Killary sell into. This will allow us to test the role the market played in the breakdown of the co-operative in later chapters.</w:t>
      </w:r>
    </w:p>
    <w:p w:rsidR="00A54FC0" w:rsidRPr="00414ABA" w:rsidRDefault="00A54FC0" w:rsidP="00ED630E"/>
    <w:p w:rsidR="00A54FC0" w:rsidRPr="0064788F" w:rsidRDefault="00A54FC0" w:rsidP="00ED630E">
      <w:pPr>
        <w:pStyle w:val="Heading3"/>
      </w:pPr>
      <w:bookmarkStart w:id="203" w:name="_Toc327540793"/>
      <w:bookmarkStart w:id="204" w:name="_Toc327541998"/>
      <w:bookmarkStart w:id="205" w:name="_Toc332884161"/>
      <w:bookmarkStart w:id="206" w:name="_Toc333399570"/>
      <w:r>
        <w:t xml:space="preserve">2.5.3 </w:t>
      </w:r>
      <w:r w:rsidRPr="0064788F">
        <w:t>Global Market</w:t>
      </w:r>
      <w:bookmarkEnd w:id="203"/>
      <w:bookmarkEnd w:id="204"/>
      <w:bookmarkEnd w:id="205"/>
      <w:bookmarkEnd w:id="206"/>
    </w:p>
    <w:p w:rsidR="00A54FC0" w:rsidRDefault="00A54FC0" w:rsidP="00ED630E">
      <w:pPr>
        <w:spacing w:line="360" w:lineRule="auto"/>
        <w:jc w:val="both"/>
      </w:pPr>
    </w:p>
    <w:p w:rsidR="00A54FC0" w:rsidRDefault="00A54FC0" w:rsidP="00ED630E">
      <w:pPr>
        <w:spacing w:line="360" w:lineRule="auto"/>
        <w:jc w:val="both"/>
      </w:pPr>
      <w:r>
        <w:t xml:space="preserve">There is a growing literature on the globalisation of aquaculture and the effect large-scale industries are having on small and medium sized enterprises. One of the arguments in the literature is that the globalisation of aquaculture has left many of the small-scale industries in a dependent relationship with the larger industries. It is argued that this is the result of a shift in global commodity chains from ‘producer driven’ to ‘buyer driven’. Instead of producing themselves, large-scale industries now outsource production to small-scale producers. The large-scale industries then purchase the produce from the smaller producers, providing the large-scale industries with low cost products (Phyne and Mansilla, 2003: 109). These larger scale industries or “downstream actors” are usually processors and retailers that are “lead drivers in setting governance standards in food chains” (Phyne et al., 2006: 191). These lead actors play a significant role in setting food standards, price and product quality. As a result the smaller scale industries that produce the products are marginalised in an oligopolistic market that favours the larger scale retailers (Winson 1993).  Thus there is a vertical power structure in such a market where the small-scale enterprises must adhere to the buyer driven standards in order to survive. </w:t>
      </w:r>
    </w:p>
    <w:p w:rsidR="00A54FC0" w:rsidRDefault="00A54FC0" w:rsidP="00ED630E">
      <w:pPr>
        <w:spacing w:line="360" w:lineRule="auto"/>
        <w:jc w:val="both"/>
      </w:pPr>
    </w:p>
    <w:p w:rsidR="00A54FC0" w:rsidRDefault="00A54FC0" w:rsidP="00ED630E">
      <w:pPr>
        <w:spacing w:line="360" w:lineRule="auto"/>
        <w:jc w:val="both"/>
      </w:pPr>
      <w:r>
        <w:t xml:space="preserve">Phyne (2009) argues that such a globalising market may be having untold affects on how producers organise. As producers are price takers, they have no bargaining power. Without it, they have no ability to influence price. As a result they may have to produce more and more just to survive. This may force producers, such as mussel farmers in Killary, to expand their operations. The problem with this is that it may be done at the expense of the resource’s sustainability. In an increasingly challenging market, users may have no choice but to produce more and more just to be making enough money to sustain a living. Such actions posses a real threat to the local governance of the commons as they will have to increase the amount they extract.  The pressures exerted here may outweigh the “moral suasion” of cultural norms that were outlined by theorists of cooperative action (Ostrom 2010). The individual may no longer feel that it is in their best interest to cooperate with the collective agreement. As it is a matter of survival, they may begin to defect from the collective agreement and no longer cooperate. Of course, once one person defects from a collective agreement, other individuals may begin to follow. If they are all suffering from declining cash incomes, there is an increased likelihood that this will happen. This may lead to a dismantling of the local institution. </w:t>
      </w:r>
    </w:p>
    <w:p w:rsidR="00A54FC0" w:rsidRDefault="00A54FC0" w:rsidP="00ED630E">
      <w:pPr>
        <w:spacing w:line="360" w:lineRule="auto"/>
        <w:jc w:val="both"/>
      </w:pPr>
    </w:p>
    <w:p w:rsidR="00A54FC0" w:rsidRDefault="00A54FC0" w:rsidP="00ED630E">
      <w:pPr>
        <w:spacing w:line="360" w:lineRule="auto"/>
        <w:jc w:val="both"/>
      </w:pPr>
      <w:r>
        <w:t xml:space="preserve">With a declining price for the mussels, many of those within the Killary co-operative argued that it was no longer viable for them to keep restricting farm size. They felt it was necessary to increase the amount of mussel growing in the bay so as to maintain their livelihoods.  While the evidence points to the contrary and suggests that changing lifestyle expectations and the role of the state pushed expansion in Killary, it still important that the market variable is tested. This will give us a clearer understanding of whether market pressures can really pose a threat to locally established rules and the factors outlined by Mckean. </w:t>
      </w:r>
    </w:p>
    <w:p w:rsidR="00A54FC0" w:rsidRDefault="00A54FC0" w:rsidP="00ED630E">
      <w:pPr>
        <w:spacing w:line="360" w:lineRule="auto"/>
        <w:jc w:val="both"/>
      </w:pPr>
    </w:p>
    <w:p w:rsidR="00A54FC0" w:rsidRDefault="00A54FC0" w:rsidP="003B2775">
      <w:pPr>
        <w:pStyle w:val="Heading2"/>
      </w:pPr>
      <w:bookmarkStart w:id="207" w:name="_Toc327540794"/>
      <w:bookmarkStart w:id="208" w:name="_Toc327541999"/>
      <w:bookmarkStart w:id="209" w:name="_Toc332884162"/>
      <w:bookmarkStart w:id="210" w:name="_Toc333399571"/>
      <w:r>
        <w:t>2.6 Summary</w:t>
      </w:r>
      <w:bookmarkEnd w:id="207"/>
      <w:bookmarkEnd w:id="208"/>
      <w:bookmarkEnd w:id="209"/>
      <w:bookmarkEnd w:id="210"/>
    </w:p>
    <w:p w:rsidR="00A54FC0" w:rsidRDefault="00A54FC0" w:rsidP="00ED630E"/>
    <w:p w:rsidR="00A54FC0" w:rsidRDefault="00A54FC0" w:rsidP="00ED630E">
      <w:pPr>
        <w:spacing w:line="360" w:lineRule="auto"/>
        <w:jc w:val="both"/>
      </w:pPr>
      <w:r>
        <w:t xml:space="preserve">The purpose of this chapter was to develop a theoretical framework that could explain the factors that created, sustained and ultimately undermined the Killary Fish Farming Co-operative. This chapter opened with an explanation of the tragedy of the commons in order to show the reader the dilemma that users of a CPR must avoid. We then moved on to develop a theoretical framework that could be used to explain the establishment, success and decline of the co-operative. It was argued that individuals need an economic incentive in order to become involved in collective action. They also need to be able to communicate in order for them to be reassured that the process can work and that they can trust the other individuals involved. If there is a normative culture that places a high priority on cooperation as a mode of economic action then this process is further enhanced. Once we outlined this, we then moved on to discuss a theoretical framework that could explain successful cooperation in Killary over a long period of time. We used McKean’s (1992) study as the major theory to explain long term collective action. We provided a list of the 5 endogenous factors that need to present if local self-governing institutions are to experience continual success. We also highlighted the role of the state, arguing that the state must operate as a facilitator of collective action, providing the local institutions with the necessary financial and technical resources, coupled with the adequate property rights over the resource. </w:t>
      </w:r>
    </w:p>
    <w:p w:rsidR="00A54FC0" w:rsidRDefault="00A54FC0" w:rsidP="00ED630E">
      <w:pPr>
        <w:spacing w:line="360" w:lineRule="auto"/>
        <w:jc w:val="both"/>
      </w:pPr>
    </w:p>
    <w:p w:rsidR="00A54FC0" w:rsidRDefault="00A54FC0" w:rsidP="00016B1C">
      <w:pPr>
        <w:spacing w:line="360" w:lineRule="auto"/>
        <w:jc w:val="both"/>
      </w:pPr>
      <w:r>
        <w:t xml:space="preserve">Finally we provided a literature that could explain the weakening of cooperation in Killary harbour. It was shown how changing local values can push free rider behaviour as individuals get new economic objectives that can pose a threat to cooperation. Under a cultural turn such as the Celtic tiger, changing local values and free rider behaviour can become extreme as individuals absorb a set of lifestyle standards synonymous with mass consumption. When such free rider behaviour emerges it is imperative that the state supports local cooperation and provide the institution with a legal claim to the resource. Mckean suggests that without real property rights, it is impossible for the institution to continue to be successful. This will allow us to explain why certain individuals were enabled to expand in Killary and how this weakened the co-operative. We also outlined the market factor, suggesting that it may now a pose a threat to local institutions. It was stated that the market factor will be tested in order to decipher its impact in the breakdown of cooperation. This theoretical framework will allow us to conceptualise how the Killary co-operative began, how it grew and also how it declined. </w:t>
      </w:r>
      <w:bookmarkStart w:id="211" w:name="_Toc294868576"/>
      <w:bookmarkStart w:id="212" w:name="_Toc294868656"/>
      <w:bookmarkStart w:id="213" w:name="_Toc294868773"/>
      <w:bookmarkStart w:id="214" w:name="_Toc295216073"/>
      <w:bookmarkStart w:id="215" w:name="_Toc304371159"/>
      <w:bookmarkStart w:id="216" w:name="_Toc304371230"/>
      <w:bookmarkStart w:id="217" w:name="_Toc313361355"/>
      <w:bookmarkStart w:id="218" w:name="_Toc317163824"/>
      <w:bookmarkStart w:id="219" w:name="_Toc317165242"/>
      <w:bookmarkStart w:id="220" w:name="_Toc318729866"/>
      <w:bookmarkStart w:id="221" w:name="_Toc327540795"/>
      <w:bookmarkStart w:id="222" w:name="_Toc327542000"/>
    </w:p>
    <w:p w:rsidR="00A54FC0" w:rsidRDefault="00A54FC0" w:rsidP="00016B1C">
      <w:pPr>
        <w:spacing w:line="360" w:lineRule="auto"/>
        <w:jc w:val="both"/>
      </w:pPr>
    </w:p>
    <w:p w:rsidR="00A54FC0" w:rsidRDefault="00A54FC0" w:rsidP="00016B1C">
      <w:pPr>
        <w:pStyle w:val="Heading1"/>
      </w:pPr>
    </w:p>
    <w:p w:rsidR="00A54FC0" w:rsidRDefault="00A54FC0" w:rsidP="00016B1C">
      <w:pPr>
        <w:pStyle w:val="Heading1"/>
      </w:pPr>
      <w:bookmarkStart w:id="223" w:name="_Toc332884163"/>
      <w:bookmarkStart w:id="224" w:name="_Toc333399572"/>
      <w:r>
        <w:t>Chapter 3</w:t>
      </w:r>
      <w:bookmarkStart w:id="225" w:name="_Toc294868657"/>
      <w:bookmarkStart w:id="226" w:name="_Toc294868774"/>
      <w:bookmarkEnd w:id="211"/>
      <w:bookmarkEnd w:id="212"/>
      <w:bookmarkEnd w:id="213"/>
      <w:r>
        <w:t xml:space="preserve">: Research Context and </w:t>
      </w:r>
      <w:bookmarkEnd w:id="214"/>
      <w:bookmarkEnd w:id="215"/>
      <w:bookmarkEnd w:id="216"/>
      <w:bookmarkEnd w:id="217"/>
      <w:bookmarkEnd w:id="218"/>
      <w:bookmarkEnd w:id="219"/>
      <w:bookmarkEnd w:id="220"/>
      <w:bookmarkEnd w:id="225"/>
      <w:bookmarkEnd w:id="226"/>
      <w:r>
        <w:t>Methodology</w:t>
      </w:r>
      <w:bookmarkEnd w:id="221"/>
      <w:bookmarkEnd w:id="222"/>
      <w:bookmarkEnd w:id="223"/>
      <w:bookmarkEnd w:id="224"/>
    </w:p>
    <w:p w:rsidR="00A54FC0" w:rsidRDefault="00A54FC0" w:rsidP="00C56DDE">
      <w:pPr>
        <w:spacing w:line="360" w:lineRule="auto"/>
        <w:jc w:val="both"/>
      </w:pPr>
    </w:p>
    <w:p w:rsidR="00A54FC0" w:rsidRDefault="00A54FC0" w:rsidP="00C56DDE">
      <w:pPr>
        <w:pStyle w:val="Heading2"/>
      </w:pPr>
      <w:bookmarkStart w:id="227" w:name="_Toc327540796"/>
      <w:bookmarkStart w:id="228" w:name="_Toc327542001"/>
      <w:bookmarkStart w:id="229" w:name="_Toc332884164"/>
      <w:bookmarkStart w:id="230" w:name="_Toc333399573"/>
      <w:r>
        <w:t>3.1 Introduction</w:t>
      </w:r>
      <w:bookmarkEnd w:id="227"/>
      <w:bookmarkEnd w:id="228"/>
      <w:bookmarkEnd w:id="229"/>
      <w:bookmarkEnd w:id="230"/>
    </w:p>
    <w:p w:rsidR="00A54FC0" w:rsidRDefault="00A54FC0" w:rsidP="00C56DDE"/>
    <w:p w:rsidR="00A54FC0" w:rsidRDefault="00A54FC0" w:rsidP="00C56DDE">
      <w:pPr>
        <w:spacing w:line="360" w:lineRule="auto"/>
        <w:jc w:val="both"/>
      </w:pPr>
      <w:r>
        <w:t xml:space="preserve">The purpose of the chapter is to outline the context to this study and also the methods used in the course of the research. We begin by providing an account of the research context, introducing Killary harbour and how different interests operate in the bay and why these have reduced the amount of water designated to mussel farming. We then move on to profile the area and identify a number of socio-economic disadvantages present in the region. This will allow the reader to appreciate the importance of mussel farming to the area. Then we move on to discuss the methodology chosen to conduct this research. We contend that the ethnographic approach was best suited to this research as it allowed the researcher to understand mussel farming on the ground and the relationships developed between the individuals in Killary. Such relationships are vitally important in natural resource management as we have shown in the theoretical section of this thesis. Without an understanding of this, we could not account for successful and unsuccessful cooperation in Killary. In all, a triangulation of methods was chosen that allowed for participant observation, unstructured interviewing and document analysis. How the respondents were approached and how trust and a rapport were developed is then discussed. Here we place a particular emphasis on the role of local gatekeepers who allowed me to gain access to the field, a major barrier facing ethnographers. Finally we discuss how the research was recorded, coded and also the major disadvantages arising from the subjective nature of the research. </w:t>
      </w:r>
    </w:p>
    <w:p w:rsidR="00A54FC0" w:rsidRDefault="00A54FC0" w:rsidP="00C56DDE">
      <w:pPr>
        <w:spacing w:line="360" w:lineRule="auto"/>
        <w:jc w:val="both"/>
      </w:pPr>
    </w:p>
    <w:p w:rsidR="00A54FC0" w:rsidRDefault="00A54FC0" w:rsidP="00C56DDE">
      <w:pPr>
        <w:pStyle w:val="Heading2"/>
      </w:pPr>
      <w:bookmarkStart w:id="231" w:name="_Toc327540797"/>
      <w:bookmarkStart w:id="232" w:name="_Toc327542002"/>
      <w:bookmarkStart w:id="233" w:name="_Toc332884165"/>
      <w:bookmarkStart w:id="234" w:name="_Toc333399574"/>
      <w:r>
        <w:t>3.2 Research Context</w:t>
      </w:r>
      <w:bookmarkEnd w:id="231"/>
      <w:bookmarkEnd w:id="232"/>
      <w:bookmarkEnd w:id="233"/>
      <w:bookmarkEnd w:id="234"/>
    </w:p>
    <w:p w:rsidR="00A54FC0" w:rsidRDefault="00A54FC0" w:rsidP="00C56DDE"/>
    <w:p w:rsidR="00A54FC0" w:rsidRDefault="00A54FC0" w:rsidP="00C56DDE">
      <w:pPr>
        <w:spacing w:line="360" w:lineRule="auto"/>
        <w:jc w:val="both"/>
      </w:pPr>
      <w:r>
        <w:t xml:space="preserve">Killary Harbour is a fjordic inlet located in North West Connemara. It is 16 kilometres long and in its centre it is over 45 metres deep. It is bordered by both Co. Mayo to the north and Co. Galway to the South. The Killary is surrounded by mountains, with one of Ireland’s largest mountain, Mweelrea, located to the north of the fjord. To the south of the Fjord lies Rossroe pier, which was made popular by the famous philosopher, Ludwig Wittgenstein who resided there in the post-war period. Alongside mussel farming, there are a large number of other interests operating out of Killary; and this has reduced the amount of the Killary that was designated to mussel farming. The Killary is one of three glaciated fjords in Ireland. It is renowned as one of Ireland’s most beautiful sites, and has become a critical focus for the tourist trade in the area. This has had an impact on mussel farming in the region, as </w:t>
      </w:r>
      <w:r w:rsidRPr="009C7861">
        <w:t>Fáilte</w:t>
      </w:r>
      <w:r>
        <w:t xml:space="preserve"> Ireland, Ireland’s tourist board, raised concerns about the likely visual impact of mussel rafts and longlines. In response the amount of water designated to mussel farming was significantly reduced. In addition, all of the north shore of the Killary has remained free from mussel farms to accommodate navigational interests that include inshore fishermen and a ferry company that offers cruises of the Killary for tourists. Furthermore, there are also 2 adventure centres operating in Killary, on both the north and south of the bay. Finally there is a Salmon farm that sits at the mouth of the Killary, on Rossroe pier. The accommodation of these other interests has meant that approximately one-third of the Killary was designated to mussel farming, significantly reducing the amount of people that could become involved in the industry. </w:t>
      </w:r>
    </w:p>
    <w:p w:rsidR="00A54FC0" w:rsidRDefault="00A54FC0" w:rsidP="00C56DDE">
      <w:pPr>
        <w:spacing w:line="360" w:lineRule="auto"/>
        <w:jc w:val="both"/>
      </w:pPr>
    </w:p>
    <w:p w:rsidR="00A54FC0" w:rsidRDefault="00A54FC0" w:rsidP="00C56DDE">
      <w:pPr>
        <w:spacing w:line="360" w:lineRule="auto"/>
        <w:jc w:val="both"/>
      </w:pPr>
      <w:r w:rsidRPr="005F79FD">
        <w:rPr>
          <w:noProof/>
          <w:lang w:val="en-US" w:eastAsia="en-US"/>
        </w:rPr>
        <w:pict>
          <v:shape id="_x0000_i1029" type="#_x0000_t75" style="width:447pt;height:182.25pt;visibility:visible">
            <v:imagedata r:id="rId12" o:title=""/>
          </v:shape>
        </w:pict>
      </w:r>
    </w:p>
    <w:p w:rsidR="00A54FC0" w:rsidRDefault="00A54FC0" w:rsidP="00C56DDE">
      <w:pPr>
        <w:spacing w:line="360" w:lineRule="auto"/>
        <w:jc w:val="both"/>
      </w:pPr>
    </w:p>
    <w:p w:rsidR="00A54FC0" w:rsidRDefault="00A54FC0" w:rsidP="00C56DDE">
      <w:pPr>
        <w:spacing w:line="360" w:lineRule="auto"/>
        <w:jc w:val="both"/>
        <w:rPr>
          <w:rFonts w:ascii="Calibri" w:hAnsi="Calibri"/>
          <w:b/>
          <w:sz w:val="20"/>
          <w:szCs w:val="20"/>
        </w:rPr>
      </w:pPr>
      <w:r>
        <w:rPr>
          <w:rFonts w:ascii="Calibri" w:hAnsi="Calibri"/>
          <w:b/>
          <w:sz w:val="20"/>
          <w:szCs w:val="20"/>
        </w:rPr>
        <w:t>Image 3.1: Salmon farm Rossroe Pier</w:t>
      </w:r>
    </w:p>
    <w:p w:rsidR="00A54FC0" w:rsidRPr="005D432E" w:rsidRDefault="00A54FC0" w:rsidP="00C56DDE">
      <w:pPr>
        <w:spacing w:line="360" w:lineRule="auto"/>
        <w:jc w:val="both"/>
        <w:rPr>
          <w:rFonts w:ascii="Calibri" w:hAnsi="Calibri"/>
          <w:b/>
          <w:sz w:val="20"/>
          <w:szCs w:val="20"/>
        </w:rPr>
      </w:pPr>
    </w:p>
    <w:p w:rsidR="00A54FC0" w:rsidRDefault="00A54FC0" w:rsidP="00C56DDE">
      <w:pPr>
        <w:spacing w:line="360" w:lineRule="auto"/>
        <w:jc w:val="both"/>
      </w:pPr>
      <w:r>
        <w:t xml:space="preserve">It is also important for the reader to understand the socio-economic context of the region. Killary harbour is located in North West Connemara, which has been identified as an area of severe social and economic disadvantage. It was identified by the Combat Poverty agency (CPA) as an underdeveloped region suffering from a decline in traditional sectors such as farming and fishing in 1980. The area was a recipient of the First Poverty Programme administered by the CPA which sought to encourage local community enterprise and provide essential services to the region. The area was also a site of the Poverty Three Programme, undertaken in 1989 and administered through the local development agency, Forum. In 2006, Forum also began to deliver the Axis 3 programme (LEADER) which is apart of a rural development strategy designed by the EU. The continued support illustrates that this area is an underdeveloped region which has a long historical association with rural poverty and outmigration (Forum 2008). These poverty programmes have sought to address these problems of rural decline and peripherality in order to have a fundamental and lasting impact on the future sustainability and quality of life for the area. Many local enterprises have received support from these poverty programmes, including the Killary Fish Farming Co-operative, as shown later in the thesis.  </w:t>
      </w:r>
    </w:p>
    <w:p w:rsidR="00A54FC0" w:rsidRDefault="00A54FC0" w:rsidP="00C56DDE">
      <w:pPr>
        <w:spacing w:line="360" w:lineRule="auto"/>
        <w:jc w:val="both"/>
      </w:pPr>
    </w:p>
    <w:p w:rsidR="00A54FC0" w:rsidRDefault="00A54FC0" w:rsidP="00C56DDE">
      <w:pPr>
        <w:spacing w:line="360" w:lineRule="auto"/>
        <w:jc w:val="both"/>
      </w:pPr>
      <w:r>
        <w:t xml:space="preserve">One of the biggest advantages of using this area is the extensive studies that have been done on its socio-economic context. Byrne (1991) and Forum (2008) provides us with a detailed breakdown of the major weaknesses of the area. These studies help us to understand why cooperative mussel farming was such an advantage to the future sustainability of North Connemara. It can help us to show why mussel farming was highly valuable in the area, given the poor job prospects, ageing and declining population and low levels of education. </w:t>
      </w:r>
    </w:p>
    <w:p w:rsidR="00A54FC0" w:rsidRDefault="00A54FC0" w:rsidP="00C56DDE">
      <w:pPr>
        <w:spacing w:line="360" w:lineRule="auto"/>
        <w:jc w:val="both"/>
      </w:pPr>
    </w:p>
    <w:p w:rsidR="00A54FC0" w:rsidRDefault="00A54FC0" w:rsidP="00C56DDE">
      <w:pPr>
        <w:spacing w:line="360" w:lineRule="auto"/>
        <w:jc w:val="both"/>
      </w:pPr>
      <w:r>
        <w:t xml:space="preserve">First of all, Forum (2008) has shown that the population losses in the area are amongst the most serious in the state. Between 1991 and 2002, the entire population increased by 22.65%. While this suggests a healthy increase, Forum have argued that these figures are misleading as most of the population growth has occurred in peri-urban parts of the region, namely Oughterard, Wormhole and Tullokyne. These areas are close to Galway city and much of this population increase can be attributed to the growth of Galway, with people commuting to the city. It is not a reflection of a thriving rural economy in North West Connemara. Forum have been quick to point out that most areas in the region, with the exception of those communities to the east and Clifden town, have only marginally increased their populations with many others seeing a rather dramatic decline. These include Derrycunlagh (-38%), Illion (-35%), Moyrus (-22%) and Cushkillary (-17%).  The Maps below provide a breakdown of the major population centres in the area and the associated population declines. </w:t>
      </w:r>
    </w:p>
    <w:p w:rsidR="00A54FC0" w:rsidRDefault="00A54FC0" w:rsidP="00C56DDE">
      <w:pPr>
        <w:spacing w:line="360" w:lineRule="auto"/>
        <w:jc w:val="both"/>
      </w:pPr>
      <w:r w:rsidRPr="005F79FD">
        <w:rPr>
          <w:noProof/>
          <w:lang w:val="en-US" w:eastAsia="en-US"/>
        </w:rPr>
        <w:pict>
          <v:shape id="Picture 7" o:spid="_x0000_i1030" type="#_x0000_t75" style="width:450pt;height:322.5pt;visibility:visible">
            <v:imagedata r:id="rId13" o:title=""/>
          </v:shape>
        </w:pict>
      </w:r>
    </w:p>
    <w:p w:rsidR="00A54FC0" w:rsidRPr="001F506C" w:rsidRDefault="00A54FC0" w:rsidP="00C56DDE">
      <w:pPr>
        <w:rPr>
          <w:rFonts w:ascii="Calibri" w:hAnsi="Calibri"/>
          <w:b/>
          <w:sz w:val="20"/>
          <w:szCs w:val="20"/>
        </w:rPr>
      </w:pPr>
      <w:r>
        <w:rPr>
          <w:rFonts w:ascii="Calibri" w:hAnsi="Calibri"/>
          <w:b/>
          <w:sz w:val="20"/>
          <w:szCs w:val="20"/>
        </w:rPr>
        <w:t>Map 3.1: Population Centres N.W. Connemara</w:t>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t>Source: Forum (2008)</w:t>
      </w:r>
    </w:p>
    <w:p w:rsidR="00A54FC0" w:rsidRPr="001F506C" w:rsidRDefault="00A54FC0" w:rsidP="00C56DDE">
      <w:pPr>
        <w:ind w:firstLine="720"/>
      </w:pPr>
    </w:p>
    <w:p w:rsidR="00A54FC0" w:rsidRPr="00EE0DC8" w:rsidRDefault="00A54FC0" w:rsidP="00C56DDE">
      <w:pPr>
        <w:spacing w:line="360" w:lineRule="auto"/>
        <w:jc w:val="both"/>
      </w:pPr>
      <w:r w:rsidRPr="005F79FD">
        <w:rPr>
          <w:noProof/>
          <w:lang w:val="en-US" w:eastAsia="en-US"/>
        </w:rPr>
        <w:pict>
          <v:shape id="Picture 8" o:spid="_x0000_i1031" type="#_x0000_t75" style="width:450pt;height:322.5pt;visibility:visible">
            <v:imagedata r:id="rId14" o:title=""/>
          </v:shape>
        </w:pict>
      </w:r>
      <w:r>
        <w:rPr>
          <w:rFonts w:ascii="Calibri" w:hAnsi="Calibri"/>
          <w:b/>
          <w:sz w:val="20"/>
          <w:szCs w:val="20"/>
          <w:lang w:val="en-IE"/>
        </w:rPr>
        <w:t>Map 3.2: Population Changes</w:t>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t>Source: Ibid</w:t>
      </w:r>
    </w:p>
    <w:p w:rsidR="00A54FC0" w:rsidRDefault="00A54FC0" w:rsidP="0070154F">
      <w:pPr>
        <w:spacing w:line="360" w:lineRule="auto"/>
        <w:jc w:val="both"/>
        <w:rPr>
          <w:lang w:val="en-IE"/>
        </w:rPr>
      </w:pPr>
      <w:r>
        <w:rPr>
          <w:lang w:val="en-IE"/>
        </w:rPr>
        <w:t xml:space="preserve">As we can see, most of the areas had only small increases in their population, while many others suffered rapid declines. The legacy of out-migration has continued to plague many of these regions, which Byrne (1991) had highlighted in her baseline study of poverty in the region. Such a population decline is symptomatic of a poor economic base, with people migrating to find work in urban areas and abroad. </w:t>
      </w:r>
    </w:p>
    <w:p w:rsidR="00A54FC0" w:rsidRDefault="00A54FC0" w:rsidP="0070154F">
      <w:pPr>
        <w:spacing w:line="360" w:lineRule="auto"/>
        <w:jc w:val="both"/>
        <w:rPr>
          <w:lang w:val="en-IE"/>
        </w:rPr>
      </w:pPr>
    </w:p>
    <w:p w:rsidR="00A54FC0" w:rsidRDefault="00A54FC0" w:rsidP="0070154F">
      <w:pPr>
        <w:spacing w:line="360" w:lineRule="auto"/>
        <w:jc w:val="both"/>
        <w:rPr>
          <w:lang w:val="en-IE"/>
        </w:rPr>
      </w:pPr>
      <w:r>
        <w:rPr>
          <w:lang w:val="en-IE"/>
        </w:rPr>
        <w:t xml:space="preserve"> It is also important to note the structure of the population. Forum (2008) has argued that a large proportion of the area, with the exception of the area to the east, suffers from an ageing population. On top of this, a declining number of children can be seen in many of the communities in North West Connemara. This is obviously problematic as children provide the area with a strong population cohort from which future development can emerge. Forum also notes that the age cohort 20-34 is very under-represented in the population, with only 19% of the population in this age cohort, lagging behind the national average of 25%. These features are clearly illustrated in the maps below. </w:t>
      </w:r>
    </w:p>
    <w:p w:rsidR="00A54FC0" w:rsidRPr="007C23F3" w:rsidRDefault="00A54FC0" w:rsidP="00C56DDE">
      <w:pPr>
        <w:rPr>
          <w:lang w:val="en-IE"/>
        </w:rPr>
      </w:pPr>
    </w:p>
    <w:p w:rsidR="00A54FC0" w:rsidRDefault="00A54FC0" w:rsidP="00C56DDE">
      <w:pPr>
        <w:pStyle w:val="Heading4"/>
        <w:rPr>
          <w:lang w:val="en-IE"/>
        </w:rPr>
      </w:pPr>
    </w:p>
    <w:p w:rsidR="00A54FC0" w:rsidRPr="007C23F3" w:rsidRDefault="00A54FC0" w:rsidP="00C56DDE">
      <w:pPr>
        <w:rPr>
          <w:lang w:val="en-IE"/>
        </w:rPr>
      </w:pPr>
      <w:r w:rsidRPr="005F79FD">
        <w:rPr>
          <w:noProof/>
          <w:lang w:val="en-US" w:eastAsia="en-US"/>
        </w:rPr>
        <w:pict>
          <v:shape id="Picture 9" o:spid="_x0000_i1032" type="#_x0000_t75" style="width:450pt;height:293.25pt;visibility:visible">
            <v:imagedata r:id="rId15" o:title=""/>
          </v:shape>
        </w:pict>
      </w:r>
    </w:p>
    <w:p w:rsidR="00A54FC0" w:rsidRDefault="00A54FC0" w:rsidP="0070154F">
      <w:pPr>
        <w:rPr>
          <w:b/>
          <w:lang w:val="en-IE"/>
        </w:rPr>
      </w:pPr>
      <w:r>
        <w:rPr>
          <w:rFonts w:ascii="Calibri" w:hAnsi="Calibri"/>
          <w:b/>
          <w:sz w:val="20"/>
          <w:szCs w:val="20"/>
          <w:lang w:val="en-IE"/>
        </w:rPr>
        <w:t>Map 3.3</w:t>
      </w:r>
      <w:r w:rsidRPr="0070154F">
        <w:rPr>
          <w:rFonts w:ascii="Calibri" w:hAnsi="Calibri"/>
          <w:b/>
          <w:sz w:val="20"/>
          <w:szCs w:val="20"/>
          <w:lang w:val="en-IE"/>
        </w:rPr>
        <w:t>: Percentage of population &gt; 65</w:t>
      </w:r>
      <w:r w:rsidRPr="0070154F">
        <w:rPr>
          <w:rFonts w:ascii="Calibri" w:hAnsi="Calibri"/>
          <w:b/>
          <w:sz w:val="20"/>
          <w:szCs w:val="20"/>
          <w:lang w:val="en-IE"/>
        </w:rPr>
        <w:tab/>
      </w:r>
      <w:r>
        <w:rPr>
          <w:lang w:val="en-IE"/>
        </w:rPr>
        <w:tab/>
      </w:r>
      <w:r>
        <w:rPr>
          <w:lang w:val="en-IE"/>
        </w:rPr>
        <w:tab/>
      </w:r>
      <w:r>
        <w:rPr>
          <w:lang w:val="en-IE"/>
        </w:rPr>
        <w:tab/>
        <w:t xml:space="preserve">                         </w:t>
      </w:r>
      <w:r w:rsidRPr="0070154F">
        <w:rPr>
          <w:rFonts w:ascii="Calibri" w:hAnsi="Calibri"/>
          <w:b/>
          <w:sz w:val="20"/>
          <w:szCs w:val="20"/>
          <w:lang w:val="en-IE"/>
        </w:rPr>
        <w:t>Source:</w:t>
      </w:r>
      <w:r>
        <w:rPr>
          <w:rFonts w:ascii="Calibri" w:hAnsi="Calibri"/>
          <w:b/>
          <w:sz w:val="20"/>
          <w:szCs w:val="20"/>
          <w:lang w:val="en-IE"/>
        </w:rPr>
        <w:t xml:space="preserve"> </w:t>
      </w:r>
      <w:r w:rsidRPr="0070154F">
        <w:rPr>
          <w:rFonts w:ascii="Calibri" w:hAnsi="Calibri"/>
          <w:b/>
          <w:sz w:val="20"/>
          <w:szCs w:val="20"/>
          <w:lang w:val="en-IE"/>
        </w:rPr>
        <w:t>Forum (2008)</w:t>
      </w:r>
    </w:p>
    <w:p w:rsidR="00A54FC0" w:rsidRDefault="00A54FC0" w:rsidP="00C56DDE">
      <w:pPr>
        <w:rPr>
          <w:lang w:val="en-IE"/>
        </w:rPr>
      </w:pPr>
    </w:p>
    <w:p w:rsidR="00A54FC0" w:rsidRDefault="00A54FC0" w:rsidP="00C56DDE">
      <w:pPr>
        <w:rPr>
          <w:lang w:val="en-IE"/>
        </w:rPr>
      </w:pPr>
      <w:r w:rsidRPr="005F79FD">
        <w:rPr>
          <w:noProof/>
          <w:lang w:val="en-US" w:eastAsia="en-US"/>
        </w:rPr>
        <w:pict>
          <v:shape id="Picture 10" o:spid="_x0000_i1033" type="#_x0000_t75" style="width:450pt;height:264.75pt;visibility:visible">
            <v:imagedata r:id="rId16" o:title=""/>
          </v:shape>
        </w:pict>
      </w:r>
    </w:p>
    <w:p w:rsidR="00A54FC0" w:rsidRPr="007C23F3" w:rsidRDefault="00A54FC0" w:rsidP="00C56DDE">
      <w:pPr>
        <w:rPr>
          <w:rFonts w:ascii="Calibri" w:hAnsi="Calibri"/>
          <w:b/>
          <w:sz w:val="20"/>
          <w:szCs w:val="20"/>
          <w:lang w:val="en-IE"/>
        </w:rPr>
      </w:pPr>
      <w:r>
        <w:rPr>
          <w:rFonts w:ascii="Calibri" w:hAnsi="Calibri"/>
          <w:b/>
          <w:sz w:val="20"/>
          <w:szCs w:val="20"/>
          <w:lang w:val="en-IE"/>
        </w:rPr>
        <w:t>Map 3.4: Percentage of Children</w:t>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t>Source: Ibid</w:t>
      </w:r>
    </w:p>
    <w:p w:rsidR="00A54FC0" w:rsidRDefault="00A54FC0" w:rsidP="00C56DDE">
      <w:pPr>
        <w:rPr>
          <w:lang w:val="en-IE"/>
        </w:rPr>
      </w:pPr>
    </w:p>
    <w:p w:rsidR="00A54FC0" w:rsidRDefault="00A54FC0" w:rsidP="00C56DDE">
      <w:pPr>
        <w:rPr>
          <w:lang w:val="en-IE"/>
        </w:rPr>
      </w:pPr>
    </w:p>
    <w:p w:rsidR="00A54FC0" w:rsidRDefault="00A54FC0" w:rsidP="00C56DDE">
      <w:pPr>
        <w:rPr>
          <w:lang w:val="en-IE"/>
        </w:rPr>
      </w:pPr>
    </w:p>
    <w:p w:rsidR="00A54FC0" w:rsidRDefault="00A54FC0" w:rsidP="00C56DDE">
      <w:pPr>
        <w:rPr>
          <w:lang w:val="en-IE"/>
        </w:rPr>
      </w:pPr>
      <w:r w:rsidRPr="005F79FD">
        <w:rPr>
          <w:noProof/>
          <w:lang w:val="en-US" w:eastAsia="en-US"/>
        </w:rPr>
        <w:pict>
          <v:shape id="Picture 11" o:spid="_x0000_i1034" type="#_x0000_t75" style="width:450pt;height:299.25pt;visibility:visible">
            <v:imagedata r:id="rId17" o:title=""/>
          </v:shape>
        </w:pict>
      </w:r>
    </w:p>
    <w:p w:rsidR="00A54FC0" w:rsidRPr="007C23F3" w:rsidRDefault="00A54FC0" w:rsidP="00C56DDE">
      <w:pPr>
        <w:rPr>
          <w:rFonts w:ascii="Calibri" w:hAnsi="Calibri"/>
          <w:b/>
          <w:sz w:val="20"/>
          <w:szCs w:val="20"/>
          <w:lang w:val="en-IE"/>
        </w:rPr>
      </w:pPr>
      <w:r>
        <w:rPr>
          <w:rFonts w:ascii="Calibri" w:hAnsi="Calibri"/>
          <w:b/>
          <w:sz w:val="20"/>
          <w:szCs w:val="20"/>
          <w:lang w:val="en-IE"/>
        </w:rPr>
        <w:t>Map 3.5: Aged 20-34</w:t>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t>Source: Ibid</w:t>
      </w:r>
    </w:p>
    <w:p w:rsidR="00A54FC0" w:rsidRDefault="00A54FC0" w:rsidP="00C56DDE">
      <w:pPr>
        <w:rPr>
          <w:lang w:val="en-IE"/>
        </w:rPr>
      </w:pPr>
    </w:p>
    <w:p w:rsidR="00A54FC0" w:rsidRDefault="00A54FC0" w:rsidP="00C56DDE">
      <w:pPr>
        <w:rPr>
          <w:lang w:val="en-IE"/>
        </w:rPr>
      </w:pPr>
    </w:p>
    <w:p w:rsidR="00A54FC0" w:rsidRDefault="00A54FC0" w:rsidP="00C56DDE">
      <w:pPr>
        <w:spacing w:line="360" w:lineRule="auto"/>
        <w:jc w:val="both"/>
        <w:rPr>
          <w:lang w:val="en-IE"/>
        </w:rPr>
      </w:pPr>
      <w:r>
        <w:rPr>
          <w:lang w:val="en-IE"/>
        </w:rPr>
        <w:t>Alongside population decline, these maps show that many of the communities in the region suffer from an ageing population, with declining numbers of children and young adults. By countering the trend of outmigration and attracting young people back to the region, issues of rural decline and peripherality can be reduced and can lead to an improvement of the quality of life. In order to tackle these issues, much attention will need to be placed on tackling poor education and a lack of viable employment opportunities.</w:t>
      </w:r>
    </w:p>
    <w:p w:rsidR="00A54FC0" w:rsidRDefault="00A54FC0" w:rsidP="00C56DDE">
      <w:pPr>
        <w:spacing w:line="360" w:lineRule="auto"/>
        <w:jc w:val="both"/>
        <w:rPr>
          <w:lang w:val="en-IE"/>
        </w:rPr>
      </w:pPr>
    </w:p>
    <w:p w:rsidR="00A54FC0" w:rsidRDefault="00A54FC0" w:rsidP="00C56DDE">
      <w:pPr>
        <w:spacing w:line="360" w:lineRule="auto"/>
        <w:jc w:val="both"/>
      </w:pPr>
      <w:r>
        <w:rPr>
          <w:lang w:val="en-IE"/>
        </w:rPr>
        <w:t xml:space="preserve">Byrne (1991) identified the poor levels of educational opportunities in the region, noting that only 19% of all respondents in her survey had completed their leaving certificates. She argues that many schools in the area suffer from material and personnel deprivation, while there is not enough classroom space and playground facilities. She also argued that, at the time, there was a low priority placed on education. Instead, local families encouraged their children to develop practical skills which could be used in order to gain ‘good jobs’ abroad. She argued that this reflects the general acceptance that their children will leave North West Connemara and emigrate once they leave school. They placed little value on education as they could not see how it would be of use in the area. They were suspicious of the non-farming industries in the area as they were controlled by outsiders and it was believed that they were not interested in hiring local people. This sentiment was particularly aimed at Salmon farming. Parents could not see any future in the area for their children and believed it was best for them to gain practical experience in youth development courses offered by </w:t>
      </w:r>
      <w:r w:rsidRPr="001068CC">
        <w:t>FÁS</w:t>
      </w:r>
      <w:r>
        <w:t>. Many parents encouraged their children to leave school early in order to do so and also to help out at home, on the farm. Only 12% of people had continued on to 3</w:t>
      </w:r>
      <w:r w:rsidRPr="001068CC">
        <w:rPr>
          <w:vertAlign w:val="superscript"/>
        </w:rPr>
        <w:t>rd</w:t>
      </w:r>
      <w:r>
        <w:t xml:space="preserve"> level education, in the early 1990’s. </w:t>
      </w:r>
    </w:p>
    <w:p w:rsidR="00A54FC0" w:rsidRDefault="00A54FC0" w:rsidP="00C56DDE">
      <w:pPr>
        <w:spacing w:line="360" w:lineRule="auto"/>
        <w:jc w:val="both"/>
      </w:pPr>
    </w:p>
    <w:p w:rsidR="00A54FC0" w:rsidRDefault="00A54FC0" w:rsidP="00C56DDE">
      <w:pPr>
        <w:spacing w:line="360" w:lineRule="auto"/>
        <w:jc w:val="both"/>
      </w:pPr>
      <w:r>
        <w:t xml:space="preserve">Forum (2008) has noted that much of this has continued to the present day, with educational attainment lagging behind the rest of the country. They show that 55% of the population has completed primary or lower education only, which is considerably above the national average of 45%.  Third level participation sits at 22.5%, which is lower than the national average of 25%. Lower levels of education prevent many individuals from engaging fully in society, especially given the increasing role of technology in economic life. Educational disadvantage is also a significant contribution to economic and social exclusion. Forum has argued that it is imperative that this improves in the area, where people realize the value of education so that an environment that “fosters learning and personal development is cultivated” (Forum 2008). Improving education would allow highly educated young people to use these skills in order to develop the region further. </w:t>
      </w:r>
    </w:p>
    <w:p w:rsidR="00A54FC0" w:rsidRPr="004F7C50" w:rsidRDefault="00A54FC0" w:rsidP="00C56DDE">
      <w:pPr>
        <w:spacing w:line="360" w:lineRule="auto"/>
        <w:jc w:val="both"/>
      </w:pPr>
    </w:p>
    <w:p w:rsidR="00A54FC0" w:rsidRDefault="00A54FC0" w:rsidP="00C56DDE">
      <w:pPr>
        <w:spacing w:line="360" w:lineRule="auto"/>
        <w:jc w:val="both"/>
        <w:rPr>
          <w:lang w:val="en-IE"/>
        </w:rPr>
      </w:pPr>
      <w:r>
        <w:rPr>
          <w:lang w:val="en-IE"/>
        </w:rPr>
        <w:t>In terms of employment, the region has a long historical association with activities such as agriculture and fishing. Byrne (1991) noted that 44% of households in the area were in farming. Most of these farmers worked on small holdings with poor quality land. She noted that these farms were disconnected from Teagusc and the Department of Agriculture as their holdings were too small to qualify for advice. Many of the farmers felt abandoned and that the state had little interest in developing their farms.  Earnings were so poor that many of these households relied upon social welfare payments to back up their earnings from fishing. Byrne also reports that one-third of the households in the area relied upon social welfare as their main source of employment.</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While the employment opportunities have developed in the area, many of the structural weaknesses identified by Byrne in 1991 still remain. There is a continuing high dependence on the primary sector and it is higher here that in the rest of the country. Agriculture is still a dominant source of employment for many households in the area, with 33% of the land-mass designated to it. However, there is an overreliance on small scale dry stock farming throughout the area. Small scale farming has resulted in poor economic scale for many of the farmers and sits at one-third of the national average. Stocking densities are also poor and fall below national averages. This overreliance on agriculture, coupled with a dependency on seasonal employment, urban-based construction and social welfare, mean that the area still suffers from a poor economic base (Forum 2008).</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It is shown above that the region of North West Connemara has suffered from a declining and ageing population due to out-migration. Educational attainment also lags behind the rest of the country, with many households downplaying its role, encouraging their children to develop practical skills that will allow them get jobs abroad. Many are discouraged by the lack of job opportunities in the area and believe there is little future for their children in the area. This compounds the problem of population decline and the out-migration of the area’s youngsters which makes the task of economic growth all the more challenging. On top of this there is a strong dependence on small-scale agriculture and seasonal employment amongst those who are employed full-time in the area. All of these factors combine to demonstrate that the North West Connemara area is and continues to be an economically weak region suffering from decline and peripherality.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It is within this socio-economic context that mussel farming in Killary harbour developed. As we showed in the introduction, this industry provided much scope for development in the area, with 23 individuals employed on a part-time and full-time basis and harvests valued at €1.29 million in 2007 (BIM). When the industry began in 1980, it was touted by the National Board of Science and Technology and the Combat Poverty Association of Ireland, as a valuable local industry, one that could diversify the local economy and address some of the core weaknesses associated with the area. With this in mind, it was imperative that the local people be allowed to take control of the industry and that community participation be maximised. This form of development was pursued in Killary, with local people taking control of the industry.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Of course, with the development model focused upon maximising community participation, it was to be expected that individuals should develop cooperative strategies between them in order to manage the resource. Unless they put some limit on farm size, it was inevitable that they would deplete the phytoplankton which would have adverse effects on their long term commercial interests and threaten their ability to survive in the industry. Consequently mussel farming in Killary harbour is an interesting case study of decentralised management of natural resources in Ireland. Since the 1980’s the mussel industry has been critically important to the development of North West Connemara. It was seen as an industry that could halt the rural decline and out-migration that the area has been prone to. However, unless it was built in a sustainable fashion, where the mussel farmers cooperated with one another around farm size, the industry would be subject to a collapse. Given, that the industry was managed successfully for a long period of time, coupled with a subsequent failure; it is a suitable area to test the predictions made on common resource management.</w:t>
      </w:r>
    </w:p>
    <w:p w:rsidR="00A54FC0" w:rsidRDefault="00A54FC0" w:rsidP="00C56DDE">
      <w:pPr>
        <w:spacing w:line="360" w:lineRule="auto"/>
        <w:jc w:val="both"/>
        <w:rPr>
          <w:lang w:val="en-IE"/>
        </w:rPr>
      </w:pPr>
    </w:p>
    <w:p w:rsidR="00A54FC0" w:rsidRDefault="00A54FC0" w:rsidP="00C56DDE">
      <w:pPr>
        <w:pStyle w:val="Heading2"/>
        <w:rPr>
          <w:lang w:val="en-IE"/>
        </w:rPr>
      </w:pPr>
      <w:bookmarkStart w:id="235" w:name="_Toc327540798"/>
      <w:bookmarkStart w:id="236" w:name="_Toc327542003"/>
      <w:bookmarkStart w:id="237" w:name="_Toc332884166"/>
      <w:bookmarkStart w:id="238" w:name="_Toc333399575"/>
      <w:r>
        <w:rPr>
          <w:lang w:val="en-IE"/>
        </w:rPr>
        <w:t>3.3. Research Methods</w:t>
      </w:r>
      <w:bookmarkEnd w:id="235"/>
      <w:bookmarkEnd w:id="236"/>
      <w:bookmarkEnd w:id="237"/>
      <w:bookmarkEnd w:id="238"/>
    </w:p>
    <w:p w:rsidR="00A54FC0" w:rsidRDefault="00A54FC0" w:rsidP="00C56DDE">
      <w:pPr>
        <w:rPr>
          <w:lang w:val="en-IE"/>
        </w:rPr>
      </w:pPr>
    </w:p>
    <w:p w:rsidR="00A54FC0" w:rsidRDefault="00A54FC0" w:rsidP="00C56DDE">
      <w:pPr>
        <w:spacing w:line="360" w:lineRule="auto"/>
        <w:jc w:val="both"/>
        <w:rPr>
          <w:lang w:val="en-IE"/>
        </w:rPr>
      </w:pPr>
      <w:r>
        <w:rPr>
          <w:lang w:val="en-IE"/>
        </w:rPr>
        <w:t xml:space="preserve">The methodology used in this research was ethnographic in character. I resided in the area of North West Connemara for a 16 month period, starting on September 2009 and finishing in December 2010. Ethnography involves capturing people and their-decision making, in their natural ordinary settings (Brewer 2000). Residing in the area and interacting with the respondents on a regular basis allows the researcher to build a rapport and trust, enabling them to glean valuable insights into the everyday lives of the people under study (Ibid 2000). Ethnography is set within the constructivist research paradigm, where the researcher arrives at ‘knowing’ through a personal interaction with the respondents. Participant observation allowed me to see mussel farming in action and to observe the relationships between the individuals involved and how cooperation developed and was subsequently undermined. This form of research allowed me to study in detail how cooperation developed and ultimately came under pressure.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The ethnographer is required to use a number of research methods. Denzin and Lincoln arguing that the qualitative researcher should operate as a </w:t>
      </w:r>
      <w:r w:rsidRPr="00024DB6">
        <w:rPr>
          <w:i/>
          <w:lang w:val="en-IE"/>
        </w:rPr>
        <w:t>bricoleur</w:t>
      </w:r>
      <w:r>
        <w:rPr>
          <w:lang w:val="en-IE"/>
        </w:rPr>
        <w:t xml:space="preserve">, where they use all of the tools available to them as different circumstances require different tools (Denzin and Lincoln 1998: 3). This multi-method approach allows for an in-depth understanding of the phenomenon in question. It also ensures that the researcher can understand the discrepancies between what people say and what they do in reality. It allows insights provided by one method of inquiry to be cross-checked by the others, yielding a more thick description of the social world under examination. Combining methods is also important to ensure that the knowledge provided by one method can be verified by another (Lincoln and Guba 1985: 305), thus increasing confidence in the quality of the research and its findings and avoiding researcher subjectivity. Below we will discuss the three methods that were used in this study, participant observation, unstructured interviews and document analysis. </w:t>
      </w:r>
    </w:p>
    <w:p w:rsidR="00A54FC0" w:rsidRDefault="00A54FC0" w:rsidP="00C56DDE">
      <w:pPr>
        <w:rPr>
          <w:lang w:val="en-IE"/>
        </w:rPr>
      </w:pPr>
    </w:p>
    <w:p w:rsidR="00A54FC0" w:rsidRPr="006607CE" w:rsidRDefault="00A54FC0" w:rsidP="00C56DDE">
      <w:pPr>
        <w:rPr>
          <w:lang w:val="en-IE"/>
        </w:rPr>
      </w:pPr>
    </w:p>
    <w:p w:rsidR="00A54FC0" w:rsidRDefault="00A54FC0" w:rsidP="00C56DDE">
      <w:pPr>
        <w:pStyle w:val="Heading3"/>
        <w:rPr>
          <w:lang w:val="en-IE"/>
        </w:rPr>
      </w:pPr>
      <w:bookmarkStart w:id="239" w:name="_Toc294868780"/>
      <w:bookmarkStart w:id="240" w:name="_Toc295216079"/>
      <w:bookmarkStart w:id="241" w:name="_Toc304371165"/>
      <w:bookmarkStart w:id="242" w:name="_Toc304371236"/>
      <w:bookmarkStart w:id="243" w:name="_Toc313361363"/>
      <w:bookmarkStart w:id="244" w:name="_Toc317163832"/>
      <w:bookmarkStart w:id="245" w:name="_Toc317165250"/>
      <w:bookmarkStart w:id="246" w:name="_Toc318729875"/>
      <w:bookmarkStart w:id="247" w:name="_Toc327540799"/>
      <w:bookmarkStart w:id="248" w:name="_Toc327542004"/>
      <w:bookmarkStart w:id="249" w:name="_Toc332884167"/>
      <w:bookmarkStart w:id="250" w:name="_Toc333399576"/>
      <w:r>
        <w:rPr>
          <w:lang w:val="en-IE"/>
        </w:rPr>
        <w:t xml:space="preserve">3.3.1 </w:t>
      </w:r>
      <w:r w:rsidRPr="00184AE2">
        <w:rPr>
          <w:lang w:val="en-IE"/>
        </w:rPr>
        <w:t>Participant observation</w:t>
      </w:r>
      <w:bookmarkEnd w:id="239"/>
      <w:bookmarkEnd w:id="240"/>
      <w:bookmarkEnd w:id="241"/>
      <w:bookmarkEnd w:id="242"/>
      <w:bookmarkEnd w:id="243"/>
      <w:bookmarkEnd w:id="244"/>
      <w:bookmarkEnd w:id="245"/>
      <w:bookmarkEnd w:id="246"/>
      <w:bookmarkEnd w:id="247"/>
      <w:bookmarkEnd w:id="248"/>
      <w:bookmarkEnd w:id="249"/>
      <w:bookmarkEnd w:id="250"/>
    </w:p>
    <w:p w:rsidR="00A54FC0" w:rsidRPr="00131E37" w:rsidRDefault="00A54FC0" w:rsidP="00C56DDE">
      <w:pPr>
        <w:rPr>
          <w:lang w:val="en-IE"/>
        </w:rPr>
      </w:pPr>
    </w:p>
    <w:p w:rsidR="00A54FC0" w:rsidRDefault="00A54FC0" w:rsidP="00C56DDE">
      <w:pPr>
        <w:spacing w:line="360" w:lineRule="auto"/>
        <w:jc w:val="both"/>
        <w:rPr>
          <w:lang w:val="en-IE"/>
        </w:rPr>
      </w:pPr>
      <w:r>
        <w:rPr>
          <w:lang w:val="en-IE"/>
        </w:rPr>
        <w:t xml:space="preserve">Traditionally, ethnography has relied upon participant observation. This method involves “engaging in a social scene, experiencing it and seeking to understand and explain it… by listening and experiencing, impressions are formed and theories considered, reflected upon, developed and modified” (May 1993: 130-131). It allows the researcher to see the world “as his subjects see it, to live in their time frames, to capture the phenomenon in and on its own terms, and to grasp the culture in its own natural, ongoing environment” (Guba and Lincoln 1981: 193). Observation allows the investigator to see people in their real and natural settings. It has an added advantage as it allows the inquirer to reveal any of the discrepancies between what people say and what actually goes on in reality (Herbert 2000). Some researchers employ it at different levels of extremity. Some prefer complete immersion while other take a more detached and aloof approach (Ibid: 552).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In this research project I adopted a more aloof approach rather than full immersion, being careful not to lose my critical faculties. This is particularly important in Killary as there is a degree of antagonism amongst the producers in the bay with different stakeholders conflicting with one another. The co-operative is just one stakeholder of many in the bay. Although this thesis was primarily focussing on the co-operative, the opinions and perspectives of the other producers are crucial to this study. As a result, engagement with them was important and it was imperative that I should not be alienated from them. Had I completely immersed myself in the co-operative, I may have developed a reputation as being one of its employees. This could have negatively affected my ability to engage with the others and drive a wedge between me and them. This could potentially destroy trust with serious consequences for the validity of my findings.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As well as my observational account, this research also required an empirical investigation of the co-operative’s history. A large amount of time was thus spent in speaking to former co-operative members and in examining documents from its past. In total 120 hours of participant observation has been used. This involved working with the mussel famers and helping them with their tasks, when it was possible. Various different stages of the mussel farmers work cycle were observed, from seeding the ropes, to thinning, to harvesting. This allowed me to witness first hand the production methods of the mussel farmers and the effect these have on their decision making. It also allowed me to witness the equipment that the co-operative used and those used by the individual producers. It also allowed me to develop trust with the producers</w:t>
      </w:r>
    </w:p>
    <w:p w:rsidR="00A54FC0" w:rsidRPr="00184AE2" w:rsidRDefault="00A54FC0" w:rsidP="00C56DDE">
      <w:pPr>
        <w:pStyle w:val="Heading3"/>
        <w:rPr>
          <w:lang w:val="en-IE"/>
        </w:rPr>
      </w:pPr>
      <w:bookmarkStart w:id="251" w:name="_Toc294868781"/>
      <w:bookmarkStart w:id="252" w:name="_Toc295216080"/>
      <w:bookmarkStart w:id="253" w:name="_Toc304371166"/>
      <w:bookmarkStart w:id="254" w:name="_Toc304371237"/>
      <w:bookmarkStart w:id="255" w:name="_Toc313361364"/>
      <w:bookmarkStart w:id="256" w:name="_Toc317163833"/>
      <w:bookmarkStart w:id="257" w:name="_Toc317165251"/>
      <w:bookmarkStart w:id="258" w:name="_Toc318729876"/>
      <w:bookmarkStart w:id="259" w:name="_Toc327540800"/>
      <w:bookmarkStart w:id="260" w:name="_Toc327542005"/>
      <w:bookmarkStart w:id="261" w:name="_Toc332884168"/>
      <w:bookmarkStart w:id="262" w:name="_Toc333399577"/>
      <w:r>
        <w:rPr>
          <w:lang w:val="en-IE"/>
        </w:rPr>
        <w:t xml:space="preserve">3.3.2 </w:t>
      </w:r>
      <w:r w:rsidRPr="00184AE2">
        <w:rPr>
          <w:lang w:val="en-IE"/>
        </w:rPr>
        <w:t>Unstructured Interviews</w:t>
      </w:r>
      <w:bookmarkEnd w:id="251"/>
      <w:bookmarkEnd w:id="252"/>
      <w:bookmarkEnd w:id="253"/>
      <w:bookmarkEnd w:id="254"/>
      <w:bookmarkEnd w:id="255"/>
      <w:bookmarkEnd w:id="256"/>
      <w:bookmarkEnd w:id="257"/>
      <w:bookmarkEnd w:id="258"/>
      <w:bookmarkEnd w:id="259"/>
      <w:bookmarkEnd w:id="260"/>
      <w:bookmarkEnd w:id="261"/>
      <w:bookmarkEnd w:id="262"/>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As we have seen qualitative researchers are better off using a variety of methods in accessing the field and understanding the dynamics to it. This research has relied rather heavily on unstructured open ended interviewing. Unstructured interviewing is said to be an important method of social inquiry as it allows the participants to respond in their natural environment, providing them with a more comfortable platform to express their views (Fontana and Frey 1998: 56). While the observations allowed me to note certain events and happenings in the field, the interviewing allowed for the participants’ viewpoints on such observations and allowed them to verify or discount some of the things that had been noticed. Respondents were encouraged to ask me what I had noticed and who I had talked to, and how I felt, about things. This was vital in developing a rapport with them. Often discussions would meander to other areas such as politics and sport. However the researcher was careful not to allow the conversations deviate too much from the issue at hand.</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In all 80 open-ended unstructured interviews have been conducted with current and former members of the co-operative and other individual producers in the bay. These interviews varied in length. Some were the result of a ten minute conversation with mussel farmers that were met socially in the local shop, pub or down on the local beach. Others are the result of long meetings with members on the ‘pier’, ‘boat’, or in the ‘van’ and even in their own homes. These would often go on for a long period of time, up to 5 hours in some cases. Generally I would approach the interviews with soft questions such as “how did you get involved in mussel farming” or “why did you pick mussel farming as a career”. This helped put the respondents at ease and allowed them to begin talking about themselves. Later on in the conversation, and in subsequent meetings, questions could be directed at more contentious and provocative issues. Harder questions would then be asked, such as, “what do you think of the over licensing in the bay?” or “do you have a working relationship with the other mussel farmers in the bay?” On follow up meetings with the mussel farmers it was easier to ask more direct questions. This was because they understood what I was trying to achieve and an element of trust had developed. Some mussel farmers became very interested in my work and questions such as “how is the work going?” became common place.</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It was also important that every producer in the bay was interviewed on more than one occasion. This was to ensure that each person’s points of view were taken into consideration. It also helped the researcher verify or discount facts and events some producers may have claimed happened. </w:t>
      </w:r>
      <w:bookmarkStart w:id="263" w:name="_Toc294868782"/>
      <w:bookmarkStart w:id="264" w:name="_Toc295216081"/>
      <w:bookmarkStart w:id="265" w:name="_Toc304371167"/>
      <w:bookmarkStart w:id="266" w:name="_Toc304371238"/>
      <w:bookmarkStart w:id="267" w:name="_Toc313361365"/>
      <w:bookmarkStart w:id="268" w:name="_Toc317163834"/>
      <w:bookmarkStart w:id="269" w:name="_Toc317165252"/>
      <w:bookmarkStart w:id="270" w:name="_Toc318729877"/>
    </w:p>
    <w:p w:rsidR="00A54FC0" w:rsidRPr="00184AE2" w:rsidRDefault="00A54FC0" w:rsidP="00C56DDE">
      <w:pPr>
        <w:pStyle w:val="Heading3"/>
        <w:rPr>
          <w:lang w:val="en-IE"/>
        </w:rPr>
      </w:pPr>
      <w:bookmarkStart w:id="271" w:name="_Toc327540801"/>
      <w:bookmarkStart w:id="272" w:name="_Toc327542006"/>
      <w:bookmarkStart w:id="273" w:name="_Toc332884169"/>
      <w:bookmarkStart w:id="274" w:name="_Toc333399578"/>
      <w:r>
        <w:rPr>
          <w:lang w:val="en-IE"/>
        </w:rPr>
        <w:t xml:space="preserve">3.3.3 </w:t>
      </w:r>
      <w:r w:rsidRPr="00184AE2">
        <w:rPr>
          <w:lang w:val="en-IE"/>
        </w:rPr>
        <w:t xml:space="preserve">Document </w:t>
      </w:r>
      <w:r w:rsidRPr="00C86DB2">
        <w:t>Analysis</w:t>
      </w:r>
      <w:bookmarkEnd w:id="263"/>
      <w:bookmarkEnd w:id="264"/>
      <w:bookmarkEnd w:id="265"/>
      <w:bookmarkEnd w:id="266"/>
      <w:bookmarkEnd w:id="267"/>
      <w:bookmarkEnd w:id="268"/>
      <w:bookmarkEnd w:id="269"/>
      <w:bookmarkEnd w:id="270"/>
      <w:bookmarkEnd w:id="271"/>
      <w:bookmarkEnd w:id="272"/>
      <w:bookmarkEnd w:id="273"/>
      <w:bookmarkEnd w:id="274"/>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On top of both unstructured interviewing and participant observation, the research also relied on documentary analysis. This involved looking at many of the old files of the co-operative including proposals that they made to various state agencies and also many of the reports on their activities. The rule book of the co-operative was also studied to closely understand it’s the rules that its members are bound to follow. Also the annual returns of the co-operative were examined. These sources are available through the CRO website (www.cro.ie). Maps of the Killary were also examined to understand where each producer’s mussel farms are placed. This is important as it will become clearer in the next section. Unless these documents had been analysed the researcher would have been relying on individual memory which is said to be an instrument of low fidelity (Guba and Lincoln 1981). The documents allowed me to spark the memory of respondents and interrogate the findings with a more precise and objective tool. The use of this method, alongside participant observation, and unstructured interviewing, allowed for a more credible and trustworthy study. </w:t>
      </w:r>
    </w:p>
    <w:p w:rsidR="00A54FC0" w:rsidRDefault="00A54FC0" w:rsidP="00C56DDE">
      <w:pPr>
        <w:rPr>
          <w:lang w:val="en-IE"/>
        </w:rPr>
      </w:pPr>
    </w:p>
    <w:p w:rsidR="00A54FC0" w:rsidRDefault="00A54FC0" w:rsidP="00C56DDE">
      <w:pPr>
        <w:pStyle w:val="Heading2"/>
        <w:rPr>
          <w:lang w:val="en-IE"/>
        </w:rPr>
      </w:pPr>
      <w:bookmarkStart w:id="275" w:name="_Toc327540802"/>
      <w:bookmarkStart w:id="276" w:name="_Toc327542007"/>
      <w:bookmarkStart w:id="277" w:name="_Toc332884170"/>
      <w:bookmarkStart w:id="278" w:name="_Toc333399579"/>
      <w:r>
        <w:rPr>
          <w:lang w:val="en-IE"/>
        </w:rPr>
        <w:t>3.4 The Respondents</w:t>
      </w:r>
      <w:bookmarkEnd w:id="275"/>
      <w:bookmarkEnd w:id="276"/>
      <w:bookmarkEnd w:id="277"/>
      <w:bookmarkEnd w:id="278"/>
    </w:p>
    <w:p w:rsidR="00A54FC0" w:rsidRDefault="00A54FC0" w:rsidP="00C56DDE">
      <w:pPr>
        <w:rPr>
          <w:lang w:val="en-IE"/>
        </w:rPr>
      </w:pPr>
      <w:r>
        <w:rPr>
          <w:lang w:val="en-IE"/>
        </w:rPr>
        <w:t xml:space="preserve"> </w:t>
      </w:r>
    </w:p>
    <w:p w:rsidR="00A54FC0" w:rsidRDefault="00A54FC0" w:rsidP="00C56DDE">
      <w:pPr>
        <w:spacing w:line="360" w:lineRule="auto"/>
        <w:jc w:val="both"/>
        <w:rPr>
          <w:lang w:val="en-IE"/>
        </w:rPr>
      </w:pPr>
      <w:r>
        <w:rPr>
          <w:lang w:val="en-IE"/>
        </w:rPr>
        <w:t xml:space="preserve">There were three different groups of respondents identified. The first comprised the producers, the second development workers in state departments, and the third the licensing section personnel, of the Department of Agriculture, Fisheries and food. These three groups interacted in a way that had a significant impact on determining the initial success and the later undermining of the co-operative. We will now discuss how these three respondents were approached and how trust developed and the methods used in conducting the research.  </w:t>
      </w:r>
    </w:p>
    <w:p w:rsidR="00A54FC0" w:rsidRPr="000D2538" w:rsidRDefault="00A54FC0" w:rsidP="00C56DDE">
      <w:pPr>
        <w:rPr>
          <w:lang w:val="en-IE"/>
        </w:rPr>
      </w:pPr>
    </w:p>
    <w:p w:rsidR="00A54FC0" w:rsidRDefault="00A54FC0" w:rsidP="00C56DDE">
      <w:pPr>
        <w:pStyle w:val="Heading3"/>
        <w:rPr>
          <w:lang w:val="en-IE"/>
        </w:rPr>
      </w:pPr>
      <w:bookmarkStart w:id="279" w:name="_Toc327540803"/>
      <w:bookmarkStart w:id="280" w:name="_Toc327542008"/>
      <w:bookmarkStart w:id="281" w:name="_Toc332884171"/>
      <w:bookmarkStart w:id="282" w:name="_Toc333399580"/>
      <w:r>
        <w:rPr>
          <w:lang w:val="en-IE"/>
        </w:rPr>
        <w:t>3.4.1 The Producers</w:t>
      </w:r>
      <w:bookmarkEnd w:id="279"/>
      <w:bookmarkEnd w:id="280"/>
      <w:bookmarkEnd w:id="281"/>
      <w:bookmarkEnd w:id="282"/>
    </w:p>
    <w:p w:rsidR="00A54FC0" w:rsidRPr="000D2538" w:rsidRDefault="00A54FC0" w:rsidP="00C56DDE">
      <w:pPr>
        <w:rPr>
          <w:lang w:val="en-IE"/>
        </w:rPr>
      </w:pPr>
    </w:p>
    <w:p w:rsidR="00A54FC0" w:rsidRDefault="00A54FC0" w:rsidP="00C56DDE">
      <w:pPr>
        <w:spacing w:line="360" w:lineRule="auto"/>
        <w:jc w:val="both"/>
        <w:rPr>
          <w:lang w:val="en-IE"/>
        </w:rPr>
      </w:pPr>
      <w:r>
        <w:rPr>
          <w:lang w:val="en-IE"/>
        </w:rPr>
        <w:t xml:space="preserve">It is important that the ethnographer maintains a balance between the role of the ‘insider’ and that of the ‘outsider’. There is a real danger that the researcher could ‘go native’ by becoming too involved with the participants and losing their critical faculties (Brewer 2000: 60). There is of course also a danger that the researcher could remain cold and distant, with no personal connections in the field, thus negating the method (Ibid). The researcher must therefore attempt to adopt a balance between developing a rapport and trust while keeping a distance in order to maintain one’s critical faculties. Brewer (2000) argues that winning acceptance from the group is the first step and this is critical in conducting good quality ethnography. He argues that for ethnography to be successful, the researcher must understand the group, its values and meanings, and its activities. Only then can the researcher hope to develop the trust necessary and understand the meanings a group will attribute to certain behaviours and activities.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Negotiating access and developing trust proved to be the biggest challenge through the course of the research. Phyne (1999) argues that Connemara has a particularly strong cultural sense of the insider versus outsider. Much of the local’s identity is constructed around a suspicion and intolerance towards outside influences, with a particular unease about professionalism. As I was PhD student with NUI Galway, and therefore an ‘outsider’, there was always going to be an element of mistrust towards me. I was not a local to the area and I knew none of the producers personally. As a result I had to negotiate access through the use of “gatekeepers” and these were vitally important in getting close to the respondents. Gatekeepers are said to be a critical component in this form of inquiry. They can provide both access to the field and also interpret certain local events that may be beyond the researcher’s interpretive lens (Lincoln and Guba 1985). Without the initial support of a gatekeeper, it can be very difficult for the researcher to gain access, as the respondents are likely to be suspicious. A gatekeeper is typically an influential member of the community, one who commands a lot of respect and, whose acceptance will allow you to network with the other members of the community (Ibid).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Gatekeepers proved essential in gaining access to the producers. The major focus of the inquiry was to understand the co-operative and why it succeeded and why it subsequently failed. As a result the current members of the co-operative were targeted first and a local gatekeeper was used to gain access to these respondents. The gatekeeper was a powerful local man who is currently the CEO of Forum, a local development agency responsible for the development of the region. This man has done a lot of work in the community down through the years and is heavily respected in the area. He is the former secretary of the Killary Fish Farming Co-operative and knows all of the current producers in the bay. He did a lot of work developing the co-operative and was influential in the model of development that was pursued in the bay. As a result he was an ideal gatekeeper as his seal of approval could reassure the others that I was an honest researcher, looking to understand the co-operative. This man is a personal friend of the supervisors of this project. As a result I could gain swift and easy access to him and developing trust did not prove difficult. I met this man twice in Galway city, prior to entering the field. This allowed me to develop a rapport, through an informal chit chat. He immediately understood what I was trying to achieve and agreed that I come talk to him in his office in Forum, once I had moved to the area. </w:t>
      </w:r>
    </w:p>
    <w:p w:rsidR="00A54FC0" w:rsidRDefault="00A54FC0" w:rsidP="00C56DDE">
      <w:pPr>
        <w:spacing w:line="360" w:lineRule="auto"/>
        <w:jc w:val="both"/>
        <w:rPr>
          <w:lang w:val="en-IE"/>
        </w:rPr>
      </w:pPr>
    </w:p>
    <w:p w:rsidR="00A54FC0" w:rsidRPr="00DA29F3" w:rsidRDefault="00A54FC0" w:rsidP="00C56DDE">
      <w:pPr>
        <w:spacing w:line="360" w:lineRule="auto"/>
        <w:jc w:val="both"/>
        <w:rPr>
          <w:i/>
          <w:lang w:val="en-IE"/>
        </w:rPr>
      </w:pPr>
      <w:r>
        <w:rPr>
          <w:lang w:val="en-IE"/>
        </w:rPr>
        <w:t>In this meeting, he provided me with a phone number for an influential stakeholder within the co-operative, whom he encouraged me to talk with first. He himself rang this stakeholder to explain who I was and what I was trying to achieve. This helped to lessen the sense of suspicion that had been expected in the planning stage of the research. Initial contact with this stakeholder was made through the telephone. The stakeholder was made aware that I was a PhD researcher and that I wanted to understand why the co-operative succeeded for so long, only for it to subsequently weaken. I agreed to meet this member and we met on a pier on the south shore of the Killary where I explained in more detail what I was trying to do and my desire to participate with them so as to understand mussel farming and the people within the co-operative. I asked him whether it would be possible for me to come and work with the co-operative, on days that were quiet as I wouldn’t be getting in the way. He agreed that this would be possible on certain occasions and he suggested that I keep in contact and that we arrange a meeting on a later date. I decided that both participant observation and the unstructured interviews could occur at the same time, as working on the boat would allow the producers to respond in their natural environment and put them at ease.</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This meeting was essential as it allowed me to develop trust and rapport with an influential member of the co-operative, who had been a member from the beginning in 1980 and held a lot of respect amongst the current members. On the next occasion, this man brought me out on the boat when one of the other members was harvesting their stock. All of the current six co-operative members were present that day, and it was imperative that I built trust and rapport here. They were initially a bit sceptical of me, despite the seal of approval from the major stakeholder. This required me to build a rapport. Brewer (2000) argues that these circumstances require the ethnographer to adapt and be open and friendly and non-threatening. He or she must show a willingness to engage purposefully in the world of the respondents and to learn their way of doing things. I was lucky in the sense that these people were not alien to me, as I am from a rural area myself and have a long association with the west of Ireland, through family holidays and sporting excursions. Having surfed in the west coast of Ireland for a long number of years, I understood the people and their attitudes up to a point. I knew they were reasonable and honest folk, who were a slight bit suspicious of the ‘outsider’.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However I knew this could be overcome, if you were willing to abide to their cultural codes, be very talkative, honest and hard working. I arrived dressed for the occasion, in boots and a proper rain jacket. I talked to each person gently, careful not to be too in their faces, all the while remaining engaged and open. I also helped in harvesting the stock, by working as a general labourer on the deck, keeping quiet, putting my head down and working hard. I knew this would help develop a reputation and trust. The hours were long and I worked 8 hours, which proved challenging. However this interaction was critical in developing trust with the co-operative members. At break times, I could then engage in proper dialogue with the producers, asking them question and inquire as to whether I could come out with them again in order to learn more about mussel farming and the co-operative. I was able to overcome the cultural barriers through hard work and by being able to speak their language. This first outing helped me to break down the initial barriers and allowed me to arrange follow up meeting with these producers, where I could again use both participant observation and unstructured interviewing. These interactions allowed me to build the necessary trust which would give me invaluable insights into the activities of these producers and how they understood the co-operative and the management of the Killary.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While I developed trust with these co-operative members I was careful not to become too involved. Brewer (2000) points out that negotiating trust is vital and that a rapport should be developed between the participants and the researcher. However, the researcher must be careful to maintain their distance and not allow their critical faculties to become diluted. I was therefore careful to ensure that I kept my distance. As there was a degree of antagonism in the bay, between the co-operative and other interests, I ensured that each member understood that I was not there to take sides. I would subtly inform them that I was there to tell the story, to say why the co-operative believed one thing and the other producers another. I was not there to represent one side over another. Each member of the co-operative understood this and respected this fact. In the words of one producer “You wouldn’t be doing a good job, if you just told our side of the story, I understand that”.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The fact that I kept my distance, allowed me to maintain my critical focus so that I could accurately report on the co-operative. This helped me to negotiate the boundary between the insider and outsider, one that provides a challenge to all ethnographers. Each member understood that I was an honest hard-working individual and was receptive to me, while also respecting the fact that I was not there to take sides. This allowed me insider access to the points and perspectives of the co-operative members who were anxious to get their side of the story across and trusted that I would do a good job in presenting their story. It also allowed me access to former members of the co-operative; it was the current members who provided me with phone numbers for these individuals. The current members could also act as gatekeepers to these individuals, as with the mention of their names, the former members were open and receptive and more trusting than they may have been without such local support and backing.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Approaching the other individual mussel producers, who had not been members of the co-operative, required a different strategy. A couple of the mussel farmers’ relationships with the co-operative had been strained so I needed to develop trust with these farmers in a different manner. The use of gate keepers was again essential in approaching these farmers. The Forum worker again provided me with names and phone numbers for a number of them. As he is a hugely influential member of the community he told me to mention his name and what I was doing and that they would have no problem talking to me. Again I approached these respondents, explaining that I was friends with the FORUM CEO and I was carrying out research on the management of the Killary. The fact that I had a connection to the FORUM CEO made the respondents open to telling their story and expressed no objection to my research. Through the CEO of Forum I got access to 4 individual producers and 5 employees. I also worked with some of these individual producers which allowed me to develop trust in a similar fashion as I had done with the co-operative. By accessing these producers I also got to talk to their business partners and also their employees.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It also turned out that I myself had a contact in the area that proved effective in getting access to the other individual producers. An employee of a local adventure centre, a personal friend of mine provided two contacts within the mussel farming community. The mention of his name allowed me to gain access to these individual producers. Again I worked with these two men on a number of occasions, which helped me to develop trust. Of course I was careful to inform them that I was not there to take sides, only to report on their side of the story, which they respected. This allowed me to negotiate the role of both an insider and outsider once more.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Living with a local family in the area allowed me to get access to another producer outside of the co-operative. The family I had been living with were well known and had a long tradition in the community. The father came from a family with an agricultural background. One of the mussel producers works part-time in agriculture and has had business dealings with the family I had been living with. Through my association with this family, I got access to this mussel farmer. I explained that I was living with this family and that I was conducting research on the management of Killary harbour. Again my association with a well-known local put the producer at ease and made him more receptive and open in his dealings with me.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There were other producers that proved difficult to network with due to a lack of gatekeepers. Despite this I managed to make contact with one of the producers by ringing him up and explaining who I was, what my research was on and why I wanted to speak with him. Once I could reassure him that I had no hidden agenda and was not there to deceive him in any way, his mind was put at ease and both he and his wife spoke willingly to me about their experiences in Killary. However, there were some former producers that I just could not get in contact with. One was now living in Bulgaria and I had been unable to get a contact number for another, despite months of searching and asking people around the area. There were other former members of the co-operative who had since passed away. However, I have spoken at length with 28 mussel farmers which include co-operative members, past and present, individual operators and wage labourers. The table below provides a breakdown of the producers that provide much of the basis of the finding of this study.</w:t>
      </w:r>
    </w:p>
    <w:p w:rsidR="00A54FC0" w:rsidRDefault="00A54FC0" w:rsidP="00C56DDE">
      <w:pPr>
        <w:spacing w:line="360" w:lineRule="auto"/>
        <w:jc w:val="both"/>
        <w:rPr>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185"/>
        <w:gridCol w:w="4185"/>
      </w:tblGrid>
      <w:tr w:rsidR="00A54FC0" w:rsidRPr="005A4C2C" w:rsidTr="004B65FA">
        <w:trPr>
          <w:trHeight w:val="375"/>
        </w:trPr>
        <w:tc>
          <w:tcPr>
            <w:tcW w:w="4185" w:type="dxa"/>
          </w:tcPr>
          <w:p w:rsidR="00A54FC0" w:rsidRPr="005A4C2C" w:rsidRDefault="00A54FC0" w:rsidP="004B65FA">
            <w:pPr>
              <w:spacing w:line="360" w:lineRule="auto"/>
              <w:jc w:val="both"/>
              <w:rPr>
                <w:lang w:val="en-IE"/>
              </w:rPr>
            </w:pPr>
            <w:r w:rsidRPr="005A4C2C">
              <w:rPr>
                <w:lang w:val="en-IE"/>
              </w:rPr>
              <w:t>Source</w:t>
            </w:r>
          </w:p>
        </w:tc>
        <w:tc>
          <w:tcPr>
            <w:tcW w:w="4185" w:type="dxa"/>
          </w:tcPr>
          <w:p w:rsidR="00A54FC0" w:rsidRPr="005A4C2C" w:rsidRDefault="00A54FC0" w:rsidP="004B65FA">
            <w:pPr>
              <w:spacing w:line="360" w:lineRule="auto"/>
              <w:jc w:val="both"/>
              <w:rPr>
                <w:lang w:val="en-IE"/>
              </w:rPr>
            </w:pPr>
            <w:r w:rsidRPr="005A4C2C">
              <w:rPr>
                <w:lang w:val="en-IE"/>
              </w:rPr>
              <w:t>No. of Producers</w:t>
            </w:r>
          </w:p>
        </w:tc>
      </w:tr>
      <w:tr w:rsidR="00A54FC0" w:rsidRPr="005A4C2C" w:rsidTr="004B65FA">
        <w:trPr>
          <w:trHeight w:val="375"/>
        </w:trPr>
        <w:tc>
          <w:tcPr>
            <w:tcW w:w="4185" w:type="dxa"/>
          </w:tcPr>
          <w:p w:rsidR="00A54FC0" w:rsidRPr="005A4C2C" w:rsidRDefault="00A54FC0" w:rsidP="004B65FA">
            <w:pPr>
              <w:spacing w:line="360" w:lineRule="auto"/>
              <w:jc w:val="both"/>
              <w:rPr>
                <w:lang w:val="en-IE"/>
              </w:rPr>
            </w:pPr>
            <w:r w:rsidRPr="005A4C2C">
              <w:rPr>
                <w:lang w:val="en-IE"/>
              </w:rPr>
              <w:t xml:space="preserve">The </w:t>
            </w:r>
            <w:r>
              <w:rPr>
                <w:lang w:val="en-IE"/>
              </w:rPr>
              <w:t>Co-operative</w:t>
            </w:r>
            <w:r w:rsidRPr="005A4C2C">
              <w:rPr>
                <w:lang w:val="en-IE"/>
              </w:rPr>
              <w:t xml:space="preserve"> (Present)</w:t>
            </w:r>
          </w:p>
        </w:tc>
        <w:tc>
          <w:tcPr>
            <w:tcW w:w="4185" w:type="dxa"/>
          </w:tcPr>
          <w:p w:rsidR="00A54FC0" w:rsidRPr="005A4C2C" w:rsidRDefault="00A54FC0" w:rsidP="004B65FA">
            <w:pPr>
              <w:spacing w:line="360" w:lineRule="auto"/>
              <w:jc w:val="both"/>
              <w:rPr>
                <w:lang w:val="en-IE"/>
              </w:rPr>
            </w:pPr>
            <w:r w:rsidRPr="005A4C2C">
              <w:rPr>
                <w:lang w:val="en-IE"/>
              </w:rPr>
              <w:t>6</w:t>
            </w:r>
          </w:p>
        </w:tc>
      </w:tr>
      <w:tr w:rsidR="00A54FC0" w:rsidRPr="005A4C2C" w:rsidTr="004B65FA">
        <w:trPr>
          <w:trHeight w:val="389"/>
        </w:trPr>
        <w:tc>
          <w:tcPr>
            <w:tcW w:w="4185" w:type="dxa"/>
          </w:tcPr>
          <w:p w:rsidR="00A54FC0" w:rsidRPr="005A4C2C" w:rsidRDefault="00A54FC0" w:rsidP="004B65FA">
            <w:pPr>
              <w:spacing w:line="360" w:lineRule="auto"/>
              <w:jc w:val="both"/>
              <w:rPr>
                <w:lang w:val="en-IE"/>
              </w:rPr>
            </w:pPr>
            <w:r w:rsidRPr="005A4C2C">
              <w:rPr>
                <w:lang w:val="en-IE"/>
              </w:rPr>
              <w:t xml:space="preserve">The </w:t>
            </w:r>
            <w:r>
              <w:rPr>
                <w:lang w:val="en-IE"/>
              </w:rPr>
              <w:t>Co-operative</w:t>
            </w:r>
            <w:r w:rsidRPr="005A4C2C">
              <w:rPr>
                <w:lang w:val="en-IE"/>
              </w:rPr>
              <w:t xml:space="preserve"> (Former)</w:t>
            </w:r>
          </w:p>
        </w:tc>
        <w:tc>
          <w:tcPr>
            <w:tcW w:w="4185" w:type="dxa"/>
          </w:tcPr>
          <w:p w:rsidR="00A54FC0" w:rsidRPr="005A4C2C" w:rsidRDefault="00A54FC0" w:rsidP="004B65FA">
            <w:pPr>
              <w:spacing w:line="360" w:lineRule="auto"/>
              <w:jc w:val="both"/>
              <w:rPr>
                <w:lang w:val="en-IE"/>
              </w:rPr>
            </w:pPr>
            <w:r w:rsidRPr="005A4C2C">
              <w:rPr>
                <w:lang w:val="en-IE"/>
              </w:rPr>
              <w:t>9</w:t>
            </w:r>
          </w:p>
        </w:tc>
      </w:tr>
      <w:tr w:rsidR="00A54FC0" w:rsidRPr="005A4C2C" w:rsidTr="004B65FA">
        <w:trPr>
          <w:trHeight w:val="375"/>
        </w:trPr>
        <w:tc>
          <w:tcPr>
            <w:tcW w:w="4185" w:type="dxa"/>
          </w:tcPr>
          <w:p w:rsidR="00A54FC0" w:rsidRPr="005A4C2C" w:rsidRDefault="00A54FC0" w:rsidP="004B65FA">
            <w:pPr>
              <w:spacing w:line="360" w:lineRule="auto"/>
              <w:jc w:val="both"/>
              <w:rPr>
                <w:lang w:val="en-IE"/>
              </w:rPr>
            </w:pPr>
            <w:r w:rsidRPr="005A4C2C">
              <w:rPr>
                <w:lang w:val="en-IE"/>
              </w:rPr>
              <w:t>Individual Producers</w:t>
            </w:r>
          </w:p>
        </w:tc>
        <w:tc>
          <w:tcPr>
            <w:tcW w:w="4185" w:type="dxa"/>
          </w:tcPr>
          <w:p w:rsidR="00A54FC0" w:rsidRPr="005A4C2C" w:rsidRDefault="00A54FC0" w:rsidP="004B65FA">
            <w:pPr>
              <w:spacing w:line="360" w:lineRule="auto"/>
              <w:jc w:val="both"/>
              <w:rPr>
                <w:lang w:val="en-IE"/>
              </w:rPr>
            </w:pPr>
            <w:r w:rsidRPr="005A4C2C">
              <w:rPr>
                <w:lang w:val="en-IE"/>
              </w:rPr>
              <w:t>8</w:t>
            </w:r>
          </w:p>
        </w:tc>
      </w:tr>
      <w:tr w:rsidR="00A54FC0" w:rsidRPr="005A4C2C" w:rsidTr="004B65FA">
        <w:trPr>
          <w:trHeight w:val="375"/>
        </w:trPr>
        <w:tc>
          <w:tcPr>
            <w:tcW w:w="4185" w:type="dxa"/>
          </w:tcPr>
          <w:p w:rsidR="00A54FC0" w:rsidRPr="005A4C2C" w:rsidRDefault="00A54FC0" w:rsidP="004B65FA">
            <w:pPr>
              <w:spacing w:line="360" w:lineRule="auto"/>
              <w:jc w:val="both"/>
              <w:rPr>
                <w:lang w:val="en-IE"/>
              </w:rPr>
            </w:pPr>
            <w:r w:rsidRPr="005A4C2C">
              <w:rPr>
                <w:lang w:val="en-IE"/>
              </w:rPr>
              <w:t>Wage labourers</w:t>
            </w:r>
          </w:p>
        </w:tc>
        <w:tc>
          <w:tcPr>
            <w:tcW w:w="4185" w:type="dxa"/>
          </w:tcPr>
          <w:p w:rsidR="00A54FC0" w:rsidRPr="005A4C2C" w:rsidRDefault="00A54FC0" w:rsidP="004B65FA">
            <w:pPr>
              <w:spacing w:line="360" w:lineRule="auto"/>
              <w:jc w:val="both"/>
              <w:rPr>
                <w:lang w:val="en-IE"/>
              </w:rPr>
            </w:pPr>
            <w:r w:rsidRPr="005A4C2C">
              <w:rPr>
                <w:lang w:val="en-IE"/>
              </w:rPr>
              <w:t>5</w:t>
            </w:r>
          </w:p>
        </w:tc>
      </w:tr>
      <w:tr w:rsidR="00A54FC0" w:rsidRPr="005A4C2C" w:rsidTr="004B65FA">
        <w:trPr>
          <w:trHeight w:val="375"/>
        </w:trPr>
        <w:tc>
          <w:tcPr>
            <w:tcW w:w="4185" w:type="dxa"/>
          </w:tcPr>
          <w:p w:rsidR="00A54FC0" w:rsidRPr="005A4C2C" w:rsidRDefault="00A54FC0" w:rsidP="004B65FA">
            <w:pPr>
              <w:spacing w:line="360" w:lineRule="auto"/>
              <w:jc w:val="both"/>
              <w:rPr>
                <w:b/>
                <w:lang w:val="en-IE"/>
              </w:rPr>
            </w:pPr>
            <w:r w:rsidRPr="005A4C2C">
              <w:rPr>
                <w:b/>
                <w:lang w:val="en-IE"/>
              </w:rPr>
              <w:t>Total</w:t>
            </w:r>
          </w:p>
        </w:tc>
        <w:tc>
          <w:tcPr>
            <w:tcW w:w="4185" w:type="dxa"/>
          </w:tcPr>
          <w:p w:rsidR="00A54FC0" w:rsidRPr="005A4C2C" w:rsidRDefault="00A54FC0" w:rsidP="004B65FA">
            <w:pPr>
              <w:spacing w:line="360" w:lineRule="auto"/>
              <w:jc w:val="both"/>
              <w:rPr>
                <w:b/>
                <w:lang w:val="en-IE"/>
              </w:rPr>
            </w:pPr>
            <w:r w:rsidRPr="005A4C2C">
              <w:rPr>
                <w:b/>
                <w:lang w:val="en-IE"/>
              </w:rPr>
              <w:t>28</w:t>
            </w:r>
          </w:p>
        </w:tc>
      </w:tr>
    </w:tbl>
    <w:p w:rsidR="00A54FC0" w:rsidRDefault="00A54FC0" w:rsidP="00C56DDE">
      <w:pPr>
        <w:spacing w:line="360" w:lineRule="auto"/>
        <w:jc w:val="both"/>
        <w:rPr>
          <w:rFonts w:ascii="Calibri" w:hAnsi="Calibri"/>
          <w:b/>
          <w:sz w:val="20"/>
          <w:szCs w:val="20"/>
          <w:lang w:val="en-IE"/>
        </w:rPr>
      </w:pPr>
      <w:r>
        <w:rPr>
          <w:rFonts w:ascii="Calibri" w:hAnsi="Calibri"/>
          <w:b/>
          <w:sz w:val="20"/>
          <w:szCs w:val="20"/>
          <w:lang w:val="en-IE"/>
        </w:rPr>
        <w:t>Table 3.1: The producers</w:t>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t>N= 40</w:t>
      </w:r>
    </w:p>
    <w:p w:rsidR="00A54FC0" w:rsidRPr="00304468" w:rsidRDefault="00A54FC0" w:rsidP="00C56DDE">
      <w:pPr>
        <w:spacing w:line="360" w:lineRule="auto"/>
        <w:jc w:val="both"/>
        <w:rPr>
          <w:rFonts w:ascii="Calibri" w:hAnsi="Calibri"/>
          <w:b/>
          <w:sz w:val="20"/>
          <w:szCs w:val="20"/>
          <w:lang w:val="en-IE"/>
        </w:rPr>
      </w:pPr>
    </w:p>
    <w:p w:rsidR="00A54FC0" w:rsidRDefault="00A54FC0" w:rsidP="00C56DDE">
      <w:pPr>
        <w:spacing w:line="360" w:lineRule="auto"/>
        <w:jc w:val="both"/>
        <w:rPr>
          <w:lang w:val="en-IE"/>
        </w:rPr>
      </w:pPr>
      <w:r>
        <w:rPr>
          <w:lang w:val="en-IE"/>
        </w:rPr>
        <w:t xml:space="preserve">All 28 individuals were approached on numerous occasions and my findings are not presented on the basis of one-off interviews. Most of the respondents were engaged with at length, using unstructured interviews and observations. </w:t>
      </w:r>
    </w:p>
    <w:p w:rsidR="00A54FC0" w:rsidRDefault="00A54FC0" w:rsidP="00C56DDE">
      <w:pPr>
        <w:pStyle w:val="Heading3"/>
        <w:rPr>
          <w:lang w:val="en-IE"/>
        </w:rPr>
      </w:pPr>
      <w:bookmarkStart w:id="283" w:name="_Toc327540804"/>
      <w:bookmarkStart w:id="284" w:name="_Toc327542009"/>
      <w:bookmarkStart w:id="285" w:name="_Toc332884172"/>
      <w:bookmarkStart w:id="286" w:name="_Toc333399581"/>
      <w:r>
        <w:rPr>
          <w:lang w:val="en-IE"/>
        </w:rPr>
        <w:t>3.4.2 Development Workers</w:t>
      </w:r>
      <w:bookmarkEnd w:id="283"/>
      <w:bookmarkEnd w:id="284"/>
      <w:bookmarkEnd w:id="285"/>
      <w:bookmarkEnd w:id="286"/>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The next group of individuals targeted were the development workers in state departments. The literature on CPR management shows that state policy has a considerable influence on the actions of resource users (Ostrom 2008 and 1990, Mckean 1992). As a result it was felt that the development workers who had dealings in Killary needed to be spoken with. This was necessary in order to understand the policy framework from which mussel farming in Killary harbour emerged. Those targeted included members from BIM (Ireland’s Sea Fisheries Board) who have provided numerous grants and technical advice to all of the producers in Killary since mussel farming began in 1980. Members from Beirtreach Teoranta (a subsidiary of Údarás Na Gaeltachta) were also contacted. Beirtreach Teoranta was a development agency that began mussel farming in Killary through successful commercial trial periods in the 1970’s and had a number of interactions with the co-operative in the early days. A former local community development officer in the The Combat Poverty Agency (CPA) was also contacted as he had a significant role in developing the co-operative in the initial years. A development worker in the NBST (National Bord of Science and Technology), who set up mussel farming in Killary and promoted a model of small scale production, was also interviewed.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The FORUM officer who had acted as a gatekeeper in other instances also provided invaluable information on the co-operative and its formation and development. He was a key figure in dictating its direction and had worked extensively at developing the industry under a small-scale petty capitalist model both in his capacity as a secretary of the co-operative and also as a local development worker with FORUM and Connemara West. His assistance in the research proved essential. All of these respondents were informed of the nature of my study prior to consultation and none had any issue with my research. All spoke openly about their experiences in the bay and there feelings towards the co-operative. The table below provides a breakdown of the development workers and their institutions that assisted in the development of this study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261"/>
        <w:gridCol w:w="4261"/>
      </w:tblGrid>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Agency</w:t>
            </w:r>
          </w:p>
        </w:tc>
        <w:tc>
          <w:tcPr>
            <w:tcW w:w="4261" w:type="dxa"/>
          </w:tcPr>
          <w:p w:rsidR="00A54FC0" w:rsidRPr="005A4C2C" w:rsidRDefault="00A54FC0" w:rsidP="004B65FA">
            <w:pPr>
              <w:spacing w:line="360" w:lineRule="auto"/>
              <w:jc w:val="both"/>
              <w:rPr>
                <w:lang w:val="en-IE"/>
              </w:rPr>
            </w:pPr>
            <w:r w:rsidRPr="005A4C2C">
              <w:rPr>
                <w:lang w:val="en-IE"/>
              </w:rPr>
              <w:t>No. of respondents</w:t>
            </w:r>
          </w:p>
        </w:tc>
      </w:tr>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BIM</w:t>
            </w:r>
          </w:p>
        </w:tc>
        <w:tc>
          <w:tcPr>
            <w:tcW w:w="4261" w:type="dxa"/>
          </w:tcPr>
          <w:p w:rsidR="00A54FC0" w:rsidRPr="005A4C2C" w:rsidRDefault="00A54FC0" w:rsidP="004B65FA">
            <w:pPr>
              <w:spacing w:line="360" w:lineRule="auto"/>
              <w:jc w:val="both"/>
              <w:rPr>
                <w:lang w:val="en-IE"/>
              </w:rPr>
            </w:pPr>
            <w:r w:rsidRPr="005A4C2C">
              <w:rPr>
                <w:lang w:val="en-IE"/>
              </w:rPr>
              <w:t>5</w:t>
            </w:r>
          </w:p>
        </w:tc>
      </w:tr>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NBST</w:t>
            </w:r>
          </w:p>
        </w:tc>
        <w:tc>
          <w:tcPr>
            <w:tcW w:w="4261" w:type="dxa"/>
          </w:tcPr>
          <w:p w:rsidR="00A54FC0" w:rsidRPr="005A4C2C" w:rsidRDefault="00A54FC0" w:rsidP="004B65FA">
            <w:pPr>
              <w:spacing w:line="360" w:lineRule="auto"/>
              <w:jc w:val="both"/>
              <w:rPr>
                <w:lang w:val="en-IE"/>
              </w:rPr>
            </w:pPr>
            <w:r w:rsidRPr="005A4C2C">
              <w:rPr>
                <w:lang w:val="en-IE"/>
              </w:rPr>
              <w:t>1</w:t>
            </w:r>
          </w:p>
        </w:tc>
      </w:tr>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CPA</w:t>
            </w:r>
          </w:p>
        </w:tc>
        <w:tc>
          <w:tcPr>
            <w:tcW w:w="4261" w:type="dxa"/>
          </w:tcPr>
          <w:p w:rsidR="00A54FC0" w:rsidRPr="005A4C2C" w:rsidRDefault="00A54FC0" w:rsidP="004B65FA">
            <w:pPr>
              <w:spacing w:line="360" w:lineRule="auto"/>
              <w:jc w:val="both"/>
              <w:rPr>
                <w:lang w:val="en-IE"/>
              </w:rPr>
            </w:pPr>
            <w:r w:rsidRPr="005A4C2C">
              <w:rPr>
                <w:lang w:val="en-IE"/>
              </w:rPr>
              <w:t>1</w:t>
            </w:r>
          </w:p>
        </w:tc>
      </w:tr>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Beirtreach Teoranta</w:t>
            </w:r>
          </w:p>
        </w:tc>
        <w:tc>
          <w:tcPr>
            <w:tcW w:w="4261" w:type="dxa"/>
          </w:tcPr>
          <w:p w:rsidR="00A54FC0" w:rsidRPr="005A4C2C" w:rsidRDefault="00A54FC0" w:rsidP="004B65FA">
            <w:pPr>
              <w:spacing w:line="360" w:lineRule="auto"/>
              <w:jc w:val="both"/>
              <w:rPr>
                <w:lang w:val="en-IE"/>
              </w:rPr>
            </w:pPr>
            <w:r w:rsidRPr="005A4C2C">
              <w:rPr>
                <w:lang w:val="en-IE"/>
              </w:rPr>
              <w:t>3</w:t>
            </w:r>
          </w:p>
        </w:tc>
      </w:tr>
      <w:tr w:rsidR="00A54FC0" w:rsidRPr="005A4C2C" w:rsidTr="004B65FA">
        <w:tc>
          <w:tcPr>
            <w:tcW w:w="4261" w:type="dxa"/>
          </w:tcPr>
          <w:p w:rsidR="00A54FC0" w:rsidRPr="005A4C2C" w:rsidRDefault="00A54FC0" w:rsidP="004B65FA">
            <w:pPr>
              <w:spacing w:line="360" w:lineRule="auto"/>
              <w:jc w:val="both"/>
              <w:rPr>
                <w:lang w:val="en-IE"/>
              </w:rPr>
            </w:pPr>
            <w:r w:rsidRPr="005A4C2C">
              <w:rPr>
                <w:lang w:val="en-IE"/>
              </w:rPr>
              <w:t>Forum</w:t>
            </w:r>
          </w:p>
        </w:tc>
        <w:tc>
          <w:tcPr>
            <w:tcW w:w="4261" w:type="dxa"/>
          </w:tcPr>
          <w:p w:rsidR="00A54FC0" w:rsidRPr="005A4C2C" w:rsidRDefault="00A54FC0" w:rsidP="004B65FA">
            <w:pPr>
              <w:spacing w:line="360" w:lineRule="auto"/>
              <w:jc w:val="both"/>
              <w:rPr>
                <w:lang w:val="en-IE"/>
              </w:rPr>
            </w:pPr>
            <w:r w:rsidRPr="005A4C2C">
              <w:rPr>
                <w:lang w:val="en-IE"/>
              </w:rPr>
              <w:t>1</w:t>
            </w:r>
          </w:p>
        </w:tc>
      </w:tr>
      <w:tr w:rsidR="00A54FC0" w:rsidRPr="005A4C2C" w:rsidTr="004B65FA">
        <w:tc>
          <w:tcPr>
            <w:tcW w:w="4261" w:type="dxa"/>
          </w:tcPr>
          <w:p w:rsidR="00A54FC0" w:rsidRPr="005A4C2C" w:rsidRDefault="00A54FC0" w:rsidP="004B65FA">
            <w:pPr>
              <w:spacing w:line="360" w:lineRule="auto"/>
              <w:jc w:val="both"/>
              <w:rPr>
                <w:b/>
                <w:lang w:val="en-IE"/>
              </w:rPr>
            </w:pPr>
            <w:r w:rsidRPr="005A4C2C">
              <w:rPr>
                <w:b/>
                <w:lang w:val="en-IE"/>
              </w:rPr>
              <w:t>Total</w:t>
            </w:r>
          </w:p>
        </w:tc>
        <w:tc>
          <w:tcPr>
            <w:tcW w:w="4261" w:type="dxa"/>
          </w:tcPr>
          <w:p w:rsidR="00A54FC0" w:rsidRPr="005A4C2C" w:rsidRDefault="00A54FC0" w:rsidP="004B65FA">
            <w:pPr>
              <w:spacing w:line="360" w:lineRule="auto"/>
              <w:jc w:val="both"/>
              <w:rPr>
                <w:b/>
                <w:lang w:val="en-IE"/>
              </w:rPr>
            </w:pPr>
            <w:r w:rsidRPr="005A4C2C">
              <w:rPr>
                <w:b/>
                <w:lang w:val="en-IE"/>
              </w:rPr>
              <w:t>11</w:t>
            </w:r>
          </w:p>
        </w:tc>
      </w:tr>
    </w:tbl>
    <w:p w:rsidR="00A54FC0" w:rsidRPr="00303A01" w:rsidRDefault="00A54FC0" w:rsidP="00C56DDE">
      <w:pPr>
        <w:spacing w:line="360" w:lineRule="auto"/>
        <w:jc w:val="both"/>
        <w:rPr>
          <w:rFonts w:ascii="Calibri" w:hAnsi="Calibri"/>
          <w:b/>
          <w:sz w:val="20"/>
          <w:szCs w:val="20"/>
          <w:lang w:val="en-IE"/>
        </w:rPr>
      </w:pPr>
      <w:r>
        <w:rPr>
          <w:rFonts w:ascii="Calibri" w:hAnsi="Calibri"/>
          <w:b/>
          <w:sz w:val="20"/>
          <w:szCs w:val="20"/>
          <w:lang w:val="en-IE"/>
        </w:rPr>
        <w:t>Table 3.2: Development workers</w:t>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r>
      <w:r>
        <w:rPr>
          <w:rFonts w:ascii="Calibri" w:hAnsi="Calibri"/>
          <w:b/>
          <w:sz w:val="20"/>
          <w:szCs w:val="20"/>
          <w:lang w:val="en-IE"/>
        </w:rPr>
        <w:tab/>
        <w:t>N=40</w:t>
      </w:r>
    </w:p>
    <w:p w:rsidR="00A54FC0" w:rsidRDefault="00A54FC0" w:rsidP="00C56DDE">
      <w:pPr>
        <w:spacing w:line="360" w:lineRule="auto"/>
        <w:jc w:val="both"/>
        <w:rPr>
          <w:i/>
          <w:lang w:val="en-IE"/>
        </w:rPr>
      </w:pPr>
    </w:p>
    <w:p w:rsidR="00A54FC0" w:rsidRDefault="00A54FC0" w:rsidP="00C56DDE">
      <w:pPr>
        <w:pStyle w:val="Heading3"/>
        <w:rPr>
          <w:lang w:val="en-IE"/>
        </w:rPr>
      </w:pPr>
      <w:bookmarkStart w:id="287" w:name="_Toc327540805"/>
      <w:bookmarkStart w:id="288" w:name="_Toc327542010"/>
      <w:bookmarkStart w:id="289" w:name="_Toc332884173"/>
      <w:bookmarkStart w:id="290" w:name="_Toc333399582"/>
      <w:r>
        <w:rPr>
          <w:lang w:val="en-IE"/>
        </w:rPr>
        <w:t>3.4.3 The Licensing division</w:t>
      </w:r>
      <w:bookmarkEnd w:id="287"/>
      <w:bookmarkEnd w:id="288"/>
      <w:bookmarkEnd w:id="289"/>
      <w:bookmarkEnd w:id="290"/>
    </w:p>
    <w:p w:rsidR="00A54FC0" w:rsidRPr="00131E37" w:rsidRDefault="00A54FC0" w:rsidP="00C56DDE">
      <w:pPr>
        <w:rPr>
          <w:lang w:val="en-IE"/>
        </w:rPr>
      </w:pPr>
    </w:p>
    <w:p w:rsidR="00A54FC0" w:rsidRDefault="00A54FC0" w:rsidP="00C56DDE">
      <w:pPr>
        <w:spacing w:line="360" w:lineRule="auto"/>
        <w:jc w:val="both"/>
        <w:rPr>
          <w:lang w:val="en-IE"/>
        </w:rPr>
      </w:pPr>
      <w:r>
        <w:rPr>
          <w:lang w:val="en-IE"/>
        </w:rPr>
        <w:t xml:space="preserve">The final group of respondents was the Aquaculture Licensing Division of the Department of Agriculture, Fisheries and Food. The licensing division has had a crucial role in the Killary as they are the sole agency responsible for deciding upon license applications. They decide who can engage in mussel farming in the bay and also the size of farm each producer can have. Initial contact was made through the telephone and I spoke with the most recent civil servant within the aquaculture division. He agreed to answer my questions and asked me to email me on the questions and that he would deal with them in the best way he could.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The difficulty was, and this should be considered a limitation of this study was that the civil servant in question had only being working in the licensing division since 2007. As this study was looking at licensing policy over a period of 30 years since 1980, he could not provide me with a detailed response to each individual question. All of the other civil servants that had made important decisions in the Killary over the years have since moved on to different departments or else retired. However the civil servant did provide me with a general summary of the aquaculture division’s licensing policy in Killary and other bays across Ireland. He illustrated the important issues that the department considers when deciding upon licensing applications. I was also provided with a breakdown of the licenses in Killary and farm size. Although this was not the perfect response that I was looking for, it did allow me to decipher the policy favoured by the department which was crucial to understanding the official context within which mussel farming was operating. </w:t>
      </w:r>
    </w:p>
    <w:p w:rsidR="00A54FC0" w:rsidRPr="007C27DB" w:rsidRDefault="00A54FC0" w:rsidP="00C56DDE">
      <w:pPr>
        <w:spacing w:line="360" w:lineRule="auto"/>
        <w:jc w:val="both"/>
        <w:rPr>
          <w:lang w:val="en-IE"/>
        </w:rPr>
      </w:pPr>
    </w:p>
    <w:p w:rsidR="00A54FC0" w:rsidRDefault="00A54FC0" w:rsidP="00C56DDE">
      <w:pPr>
        <w:pStyle w:val="Heading2"/>
        <w:rPr>
          <w:lang w:val="en-IE"/>
        </w:rPr>
      </w:pPr>
      <w:bookmarkStart w:id="291" w:name="_Toc313361366"/>
      <w:bookmarkStart w:id="292" w:name="_Toc317163835"/>
      <w:bookmarkStart w:id="293" w:name="_Toc317165253"/>
      <w:bookmarkStart w:id="294" w:name="_Toc318729878"/>
      <w:bookmarkStart w:id="295" w:name="_Toc327540806"/>
      <w:bookmarkStart w:id="296" w:name="_Toc327542011"/>
      <w:bookmarkStart w:id="297" w:name="_Toc332884174"/>
      <w:bookmarkStart w:id="298" w:name="_Toc333399583"/>
      <w:r>
        <w:rPr>
          <w:lang w:val="en-IE"/>
        </w:rPr>
        <w:t>3.5 Recording the data</w:t>
      </w:r>
      <w:bookmarkEnd w:id="291"/>
      <w:bookmarkEnd w:id="292"/>
      <w:bookmarkEnd w:id="293"/>
      <w:bookmarkEnd w:id="294"/>
      <w:bookmarkEnd w:id="295"/>
      <w:bookmarkEnd w:id="296"/>
      <w:bookmarkEnd w:id="297"/>
      <w:bookmarkEnd w:id="298"/>
    </w:p>
    <w:p w:rsidR="00A54FC0" w:rsidRDefault="00A54FC0" w:rsidP="00C56DDE">
      <w:pPr>
        <w:rPr>
          <w:lang w:val="en-IE"/>
        </w:rPr>
      </w:pPr>
    </w:p>
    <w:p w:rsidR="00A54FC0" w:rsidRDefault="00A54FC0" w:rsidP="00C56DDE">
      <w:pPr>
        <w:spacing w:line="360" w:lineRule="auto"/>
        <w:jc w:val="both"/>
        <w:rPr>
          <w:lang w:val="en-IE"/>
        </w:rPr>
      </w:pPr>
      <w:r>
        <w:rPr>
          <w:lang w:val="en-IE"/>
        </w:rPr>
        <w:t xml:space="preserve">All of my interviews and observations were recorded in writing. I would not be writing during the course of the unstructured interviews and observations. As many issues in the Killary were contentious it was believed that writing notes in front of the respondents may have put them off and make them omit important information for the use of the study. It was also impractical as many meetings were held on the boat thus making the process of writing impossible. Other meetings were chance encounters, where respondents were met socially which did not allow for formal and structured note taking. Instead I would listen carefully and pick out key points made by the respondents. As I was examining the process of collective action I was looking for particular information. When I heard it during the course of the interviews I would make a mental note of it. Once the meetings were over I would then spend up to 30 minutes in the car quickly writing down the important points noted and observed. I would then spend 1-2 hours in the evening reviewing the interviews and rewriting them.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When I was reviewing my notes I picked out quotations and observations that were related to these topics. These quotes and observations were dated and the names of the respondents were taken note of (the names of the respondents in the body of the text have been changed to respect their privacy).  Important points were recorded on to a separate sheet. I then examined these myself to identify certain patterns and trends. This allowed me to look at the co-operative and to understand the factors that shaped its structure, its decision making and more importantly its treatment of the resource. It also allowed me to understand the respondent’s opinions and perspectives of the co-operative and their relationship to it. On top of this, other factors in the collective action process were noted that were not anticipated by the literature. Those outside the co-operative were listened to and their objections to it were also taken into consideration. Their perspectives were then compared to co-operative members to understand the differing opinions and ideologies of managing the resource. This allowed new information and knowledge to emerge from the participants. It also allowed me to develop different codes, such as changing local values, state policy and market factors, from which the data could be thoroughly analysed and interpreted. I also ensured that the quotations and information taken from the study were confirmed by the producers. This was to ensure that they were happy that I was reflecting their points of view and not distorting the findings to suit the research questions and also that I was respecting their privacy. This engaged and continuous assessment of the research data means that I am confident that the method of the analysis employed is useful, valid and ethical. </w:t>
      </w:r>
    </w:p>
    <w:p w:rsidR="00A54FC0" w:rsidRPr="00EA6102" w:rsidRDefault="00A54FC0" w:rsidP="00C56DDE">
      <w:pPr>
        <w:rPr>
          <w:lang w:val="en-IE"/>
        </w:rPr>
      </w:pPr>
    </w:p>
    <w:p w:rsidR="00A54FC0" w:rsidRDefault="00A54FC0" w:rsidP="00C56DDE">
      <w:pPr>
        <w:pStyle w:val="Heading2"/>
        <w:rPr>
          <w:lang w:val="en-IE"/>
        </w:rPr>
      </w:pPr>
      <w:bookmarkStart w:id="299" w:name="_Toc294868783"/>
      <w:bookmarkStart w:id="300" w:name="_Toc295216082"/>
      <w:bookmarkStart w:id="301" w:name="_Toc304371168"/>
      <w:bookmarkStart w:id="302" w:name="_Toc304371239"/>
      <w:bookmarkStart w:id="303" w:name="_Toc313361367"/>
      <w:bookmarkStart w:id="304" w:name="_Toc317163836"/>
      <w:bookmarkStart w:id="305" w:name="_Toc317165254"/>
      <w:bookmarkStart w:id="306" w:name="_Toc318729879"/>
      <w:bookmarkStart w:id="307" w:name="_Toc327540807"/>
      <w:bookmarkStart w:id="308" w:name="_Toc327542012"/>
      <w:bookmarkStart w:id="309" w:name="_Toc332884175"/>
      <w:bookmarkStart w:id="310" w:name="_Toc333399584"/>
      <w:r>
        <w:rPr>
          <w:lang w:val="en-IE"/>
        </w:rPr>
        <w:t xml:space="preserve">3.6 </w:t>
      </w:r>
      <w:r w:rsidRPr="00184AE2">
        <w:rPr>
          <w:lang w:val="en-IE"/>
        </w:rPr>
        <w:t>Coding and interpreting the data</w:t>
      </w:r>
      <w:bookmarkEnd w:id="299"/>
      <w:bookmarkEnd w:id="300"/>
      <w:bookmarkEnd w:id="301"/>
      <w:bookmarkEnd w:id="302"/>
      <w:bookmarkEnd w:id="303"/>
      <w:bookmarkEnd w:id="304"/>
      <w:bookmarkEnd w:id="305"/>
      <w:bookmarkEnd w:id="306"/>
      <w:bookmarkEnd w:id="307"/>
      <w:bookmarkEnd w:id="308"/>
      <w:bookmarkEnd w:id="309"/>
      <w:bookmarkEnd w:id="310"/>
    </w:p>
    <w:p w:rsidR="00A54FC0" w:rsidRPr="006C1FE1" w:rsidRDefault="00A54FC0" w:rsidP="00C56DDE">
      <w:pPr>
        <w:rPr>
          <w:lang w:val="en-IE"/>
        </w:rPr>
      </w:pPr>
    </w:p>
    <w:p w:rsidR="00A54FC0" w:rsidRDefault="00A54FC0" w:rsidP="00C56DDE">
      <w:pPr>
        <w:spacing w:line="360" w:lineRule="auto"/>
        <w:jc w:val="both"/>
        <w:rPr>
          <w:lang w:val="en-IE"/>
        </w:rPr>
      </w:pPr>
      <w:r>
        <w:rPr>
          <w:lang w:val="en-IE"/>
        </w:rPr>
        <w:t xml:space="preserve">Ethnographers typically store and categorise their data that will enable them to analyse it effectively. This requires that findings be divided into different chunks or codes that allow the researcher bring meaning to their findings (Creswell 2003: 192). These codes allow the researcher to organise their data and build an account of the social world in question. This thesis wished to given an account of the Killary Fish Farming Co-operative in order to test whether it represented a successful example of local decentralised management. This was set against a wider research goal of understanding natural resource management in Ireland. As a result, I sought to give a chronological account of the Killary Fish Farming Co-operative, in order to understand how it succeeded and how it declined. The major codes for this study were organised around this, and it allowed me to divide the data and to construct the findings chapters of this thesis. After my first few meetings with the mussel farmers, it became clear that the co-operative represented a local self governing institution similar to the one outline in the CPR literature. It also became clear that they had restricted mussel farm size to 4 hectares to ensure that the resource was maintained and that some of the producers had broken away from the informal agreement in the co-operative and had set up their own farms. These initial findings were important as they directed the focus of the study. The role of the interpretative sociologist in this instance was to understand why certain individuals decided to cooperate initially and then why some of them defected from this agreement. This would allow me to direct my focus and to develop codes that could understand the success and the subsequent weakening of the co-operative.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In the second phase of the researcher I attempted to understand why people cooperated with the agreement for so long. It became clear that the best way to understand this was to provide a chronological account of the growth of the co-operative. First of all it was necessary to understand why the co-operative was developed in the first place and why people agreed to stick with it. Then it was necessary to show how the co-operative grew and why people continued to follow the agreement. Three core themes emerged as codes that could group the motivations for individuals to stay with the co-operative. Lincoln and Guba (1985) argue that the codes are determined by the theoretical frameworks that are guiding the study. We argued in the literature review that there are a number of factors determining individual’s decisions to cooperate. These included a financial incentive to survive coupled with local socio-cultural pressures that kept free rider behaviour in check. Furthermore, it was identified that state support for cooperation was critical in sustaining it over time. As a result a number of codes were developed around the financial, technical and community pressures and were accompanied by a fourth code referring to the wider structural development ideology in place. These helped me group the motivations behind the co-operative and to understand why individuals agreed to cooperate with the 4-hectare policy.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After studying the growth of the co-operative and why it was successful over a long period of time, it became clear that at a certain point a number of producers decided to defect from the collective agreement. These individuals decided to set up their own farms and expand beyond the 4 hectares set out by the co-operative. These individuals essentially became ‘free riders’ which led to a weakening of collective action. As a result a third phase of inquiry was needed where new codes were developed to understand why individuals perceived ‘free rider’ behaviour to be conducive to their best interests. Again, the theoretical frameworks determined which codes were to be picked. We showed in the literature review how wider market conditions are now placing new demands on local resource users which may threaten the local institutions. We also showed that unless the state supports cooperative management, then it is unlikely to succeed as free rider behaviour will go unchecked. As a result these were used in order to develop codes that could help me explain the breakdown of the co-operative. These codes included changing local values, state policy and market factors.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Consequently the research was carried out in three distinct phases. The phase and codes allowed me to interpret the data and to understand individual’s decision making. They allowed me to understand how each individual perceived management in Killary and to interpret how this affected their decision to either cooperate or defect from the collective agreement. From these codes I was able to establish continuities and discontinuities in the co-operative’s past and the reasons behind them. This provided me with the building blocks from which I could provide a chronological account of the Killary Fish Farming Co-operative form its inception in 1980, dealing with its success and ultimate weakening and decline. All this allowed me to answer the research question of whether decentralised management could succeed in Ireland. Below is a summary of the phases and codes used during the research.</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Phase 1 – identifying the co-operative and its stages of success and decline;</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Phase 2 – Understanding the growth, development and continuing success of the co-operative</w:t>
      </w:r>
    </w:p>
    <w:p w:rsidR="00A54FC0" w:rsidRDefault="00A54FC0" w:rsidP="00C56DDE">
      <w:pPr>
        <w:spacing w:line="360" w:lineRule="auto"/>
        <w:jc w:val="both"/>
        <w:rPr>
          <w:lang w:val="en-IE"/>
        </w:rPr>
      </w:pPr>
      <w:r>
        <w:rPr>
          <w:lang w:val="en-IE"/>
        </w:rPr>
        <w:t>Codes;</w:t>
      </w:r>
    </w:p>
    <w:p w:rsidR="00A54FC0" w:rsidRDefault="00A54FC0" w:rsidP="00C56DDE">
      <w:pPr>
        <w:numPr>
          <w:ilvl w:val="0"/>
          <w:numId w:val="4"/>
        </w:numPr>
        <w:spacing w:line="360" w:lineRule="auto"/>
        <w:jc w:val="both"/>
        <w:rPr>
          <w:lang w:val="en-IE"/>
        </w:rPr>
      </w:pPr>
      <w:r>
        <w:rPr>
          <w:lang w:val="en-IE"/>
        </w:rPr>
        <w:t>Financial pressures</w:t>
      </w:r>
    </w:p>
    <w:p w:rsidR="00A54FC0" w:rsidRDefault="00A54FC0" w:rsidP="00C56DDE">
      <w:pPr>
        <w:numPr>
          <w:ilvl w:val="0"/>
          <w:numId w:val="4"/>
        </w:numPr>
        <w:spacing w:line="360" w:lineRule="auto"/>
        <w:jc w:val="both"/>
        <w:rPr>
          <w:lang w:val="en-IE"/>
        </w:rPr>
      </w:pPr>
      <w:r>
        <w:rPr>
          <w:lang w:val="en-IE"/>
        </w:rPr>
        <w:t>Technical requirements</w:t>
      </w:r>
    </w:p>
    <w:p w:rsidR="00A54FC0" w:rsidRDefault="00A54FC0" w:rsidP="00C56DDE">
      <w:pPr>
        <w:numPr>
          <w:ilvl w:val="0"/>
          <w:numId w:val="4"/>
        </w:numPr>
        <w:spacing w:line="360" w:lineRule="auto"/>
        <w:jc w:val="both"/>
        <w:rPr>
          <w:lang w:val="en-IE"/>
        </w:rPr>
      </w:pPr>
      <w:r>
        <w:rPr>
          <w:lang w:val="en-IE"/>
        </w:rPr>
        <w:t>Community pressures</w:t>
      </w:r>
    </w:p>
    <w:p w:rsidR="00A54FC0" w:rsidRDefault="00A54FC0" w:rsidP="00C56DDE">
      <w:pPr>
        <w:numPr>
          <w:ilvl w:val="0"/>
          <w:numId w:val="4"/>
        </w:numPr>
        <w:spacing w:line="360" w:lineRule="auto"/>
        <w:jc w:val="both"/>
        <w:rPr>
          <w:lang w:val="en-IE"/>
        </w:rPr>
      </w:pPr>
      <w:r>
        <w:rPr>
          <w:lang w:val="en-IE"/>
        </w:rPr>
        <w:t>Development ideology</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Phase 3 – Understanding the decline of the co-operative</w:t>
      </w:r>
    </w:p>
    <w:p w:rsidR="00A54FC0" w:rsidRDefault="00A54FC0" w:rsidP="00C56DDE">
      <w:pPr>
        <w:spacing w:line="360" w:lineRule="auto"/>
        <w:jc w:val="both"/>
        <w:rPr>
          <w:lang w:val="en-IE"/>
        </w:rPr>
      </w:pPr>
      <w:r>
        <w:rPr>
          <w:lang w:val="en-IE"/>
        </w:rPr>
        <w:t>Codes;</w:t>
      </w:r>
    </w:p>
    <w:p w:rsidR="00A54FC0" w:rsidRPr="001651D5" w:rsidRDefault="00A54FC0" w:rsidP="001651D5">
      <w:pPr>
        <w:pStyle w:val="ListParagraph"/>
        <w:numPr>
          <w:ilvl w:val="0"/>
          <w:numId w:val="7"/>
        </w:numPr>
        <w:spacing w:line="360" w:lineRule="auto"/>
        <w:jc w:val="both"/>
        <w:rPr>
          <w:lang w:val="en-IE"/>
        </w:rPr>
      </w:pPr>
      <w:r>
        <w:rPr>
          <w:lang w:val="en-IE"/>
        </w:rPr>
        <w:t>Changing local values</w:t>
      </w:r>
    </w:p>
    <w:p w:rsidR="00A54FC0" w:rsidRDefault="00A54FC0" w:rsidP="00C56DDE">
      <w:pPr>
        <w:numPr>
          <w:ilvl w:val="0"/>
          <w:numId w:val="5"/>
        </w:numPr>
        <w:spacing w:line="360" w:lineRule="auto"/>
        <w:jc w:val="both"/>
        <w:rPr>
          <w:lang w:val="en-IE"/>
        </w:rPr>
      </w:pPr>
      <w:r>
        <w:rPr>
          <w:lang w:val="en-IE"/>
        </w:rPr>
        <w:t>Structural Change</w:t>
      </w:r>
    </w:p>
    <w:p w:rsidR="00A54FC0" w:rsidRDefault="00A54FC0" w:rsidP="00C56DDE">
      <w:pPr>
        <w:numPr>
          <w:ilvl w:val="0"/>
          <w:numId w:val="5"/>
        </w:numPr>
        <w:spacing w:line="360" w:lineRule="auto"/>
        <w:jc w:val="both"/>
        <w:rPr>
          <w:lang w:val="en-IE"/>
        </w:rPr>
      </w:pPr>
      <w:r>
        <w:rPr>
          <w:lang w:val="en-IE"/>
        </w:rPr>
        <w:t>Market factors</w:t>
      </w:r>
    </w:p>
    <w:p w:rsidR="00A54FC0" w:rsidRDefault="00A54FC0" w:rsidP="00C56DDE">
      <w:pPr>
        <w:spacing w:line="360" w:lineRule="auto"/>
        <w:ind w:left="720"/>
        <w:jc w:val="both"/>
        <w:rPr>
          <w:lang w:val="en-IE"/>
        </w:rPr>
      </w:pPr>
    </w:p>
    <w:p w:rsidR="00A54FC0" w:rsidRDefault="00A54FC0" w:rsidP="00C56DDE">
      <w:pPr>
        <w:spacing w:line="360" w:lineRule="auto"/>
        <w:jc w:val="both"/>
        <w:rPr>
          <w:lang w:val="en-IE"/>
        </w:rPr>
      </w:pPr>
      <w:r>
        <w:rPr>
          <w:lang w:val="en-IE"/>
        </w:rPr>
        <w:t xml:space="preserve">It is important for the reader to understand that the codes were not developed at the beginning of the research but emerged over time after a continuous engagement with the respondents, and were re-evaluated and re-interpreted as the research developed. They were developed through what Sandberg (2005) refers to as an iterative process where the researcher examines and re-examines the data over time, which allows him or her to make sense of it. It was through such a process that I developed the codes. Once the codes were developed, it was easier to interpret the data as it could be placed under separate headings and categories. From these categories, individual motivation, perception and the meaning attributed to different acts could be analysed and interpreted allowing us to understand how the co-operative was established, grew and ultimately declined. </w:t>
      </w:r>
    </w:p>
    <w:p w:rsidR="00A54FC0" w:rsidRDefault="00A54FC0" w:rsidP="00C56DDE">
      <w:pPr>
        <w:pStyle w:val="Heading2"/>
        <w:rPr>
          <w:lang w:val="en-IE"/>
        </w:rPr>
      </w:pPr>
    </w:p>
    <w:p w:rsidR="00A54FC0" w:rsidRDefault="00A54FC0" w:rsidP="00C56DDE">
      <w:pPr>
        <w:pStyle w:val="Heading2"/>
        <w:rPr>
          <w:lang w:val="en-IE"/>
        </w:rPr>
      </w:pPr>
      <w:bookmarkStart w:id="311" w:name="_Toc327540808"/>
      <w:bookmarkStart w:id="312" w:name="_Toc327542013"/>
      <w:bookmarkStart w:id="313" w:name="_Toc332884176"/>
      <w:bookmarkStart w:id="314" w:name="_Toc333399585"/>
      <w:r>
        <w:rPr>
          <w:lang w:val="en-IE"/>
        </w:rPr>
        <w:t>3.7 Methodological Difficulties</w:t>
      </w:r>
      <w:bookmarkEnd w:id="311"/>
      <w:bookmarkEnd w:id="312"/>
      <w:bookmarkEnd w:id="313"/>
      <w:bookmarkEnd w:id="314"/>
    </w:p>
    <w:p w:rsidR="00A54FC0" w:rsidRPr="00662099" w:rsidRDefault="00A54FC0" w:rsidP="00C56DDE">
      <w:pPr>
        <w:rPr>
          <w:lang w:val="en-IE"/>
        </w:rPr>
      </w:pPr>
    </w:p>
    <w:p w:rsidR="00A54FC0" w:rsidRDefault="00A54FC0" w:rsidP="00C56DDE">
      <w:pPr>
        <w:spacing w:line="360" w:lineRule="auto"/>
        <w:jc w:val="both"/>
        <w:rPr>
          <w:lang w:val="en-IE"/>
        </w:rPr>
      </w:pPr>
      <w:r>
        <w:rPr>
          <w:lang w:val="en-IE"/>
        </w:rPr>
        <w:t xml:space="preserve">The biggest difficulty with the ethnographic approach is bias and the danger that the researcher might “go native” (Lincoln and Guba 1985).  This obviously creates difficulties as the researcher’s judgements become heavily infused by their participant’s perspectives and prejudices. This can cloud the researcher’s judgement and can potentially distort their findings. On top of this, the researcher may have their own personal biases that can influence how they interpret certain events during the course of their fieldwork (Gerstl-Pepin and Gunzenhauser; 2002). As a result the problem of subjectivity threatens the trustworthiness of the findings of a socially immersed researcher.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 xml:space="preserve">The key to the problem of subjectivity is that the researcher be conscious of the difficulties.  He or she needs to be aware of the possible biases and how these can influence interpretations. Researchers must also acknowledge the effect they have on the respondents and the respondents on them. As there are a number of different interests in Killary, it was important that I remained detached to a degree in course of this research project. It was vitally important that no one interest should cloud my judgement and that each person had a chance to have their say in order for me to tell the story of mussel farming in Killary. As I have shown previously, I made it clear to each party in the bay that I was not there to take sides. I was there to tell the story of the Killary, present the case of the co-operative and why it worked and why certain people continued to believe it could work. I was also there to tell the story of why other people did not believe it could work and explain the reasons behind this. I was not there to choose who was right and who was wrong and I was very conscious in the course of my research to ensure that I did not favour one side over another and that I reported accurately each side to the story. This enabled me to avoid researcher bias and ensure that I reflected each individual’s side to the story. By triangulating my sources and speaking independently to each interest in the bay I could achieve a degree of neutrality and so ensure that my findings were not distorted by subjectivity and bias. </w:t>
      </w:r>
    </w:p>
    <w:p w:rsidR="00A54FC0" w:rsidRDefault="00A54FC0" w:rsidP="00C56DDE">
      <w:pPr>
        <w:spacing w:line="360" w:lineRule="auto"/>
        <w:jc w:val="both"/>
        <w:rPr>
          <w:lang w:val="en-IE"/>
        </w:rPr>
      </w:pPr>
    </w:p>
    <w:p w:rsidR="00A54FC0" w:rsidRDefault="00A54FC0" w:rsidP="00C56DDE">
      <w:pPr>
        <w:spacing w:line="360" w:lineRule="auto"/>
        <w:jc w:val="both"/>
        <w:rPr>
          <w:lang w:val="en-IE"/>
        </w:rPr>
      </w:pPr>
      <w:r>
        <w:rPr>
          <w:lang w:val="en-IE"/>
        </w:rPr>
        <w:t>A second difficulty with the ethnographic approach is that the researcher may put too much trust in the respondent’s point of view. The researcher may accept what the respondent says to be accurate, while it may in fact be the opposite in reality (Brewer 2000). This was overcome by triangulating the research methods, by using observations, unstructured interviewing and document analysis. On the basis of these I could verify and cross check issues what I heard or saw in order to ensure they were backed up by an observation, an interview or a document.</w:t>
      </w:r>
    </w:p>
    <w:p w:rsidR="00A54FC0" w:rsidRDefault="00A54FC0" w:rsidP="00C56DDE">
      <w:pPr>
        <w:spacing w:line="360" w:lineRule="auto"/>
        <w:jc w:val="both"/>
        <w:rPr>
          <w:lang w:val="en-IE"/>
        </w:rPr>
      </w:pPr>
    </w:p>
    <w:p w:rsidR="00A54FC0" w:rsidRDefault="00A54FC0" w:rsidP="00C56DDE">
      <w:pPr>
        <w:pStyle w:val="Heading2"/>
        <w:rPr>
          <w:lang w:val="en-IE"/>
        </w:rPr>
      </w:pPr>
      <w:bookmarkStart w:id="315" w:name="_Toc313361368"/>
      <w:bookmarkStart w:id="316" w:name="_Toc317163837"/>
      <w:bookmarkStart w:id="317" w:name="_Toc317165255"/>
      <w:bookmarkStart w:id="318" w:name="_Toc318729880"/>
      <w:bookmarkStart w:id="319" w:name="_Toc327540809"/>
      <w:bookmarkStart w:id="320" w:name="_Toc327542014"/>
      <w:bookmarkStart w:id="321" w:name="_Toc332884177"/>
      <w:bookmarkStart w:id="322" w:name="_Toc333399586"/>
      <w:r>
        <w:rPr>
          <w:lang w:val="en-IE"/>
        </w:rPr>
        <w:t>3.8 Summary</w:t>
      </w:r>
      <w:bookmarkEnd w:id="315"/>
      <w:bookmarkEnd w:id="316"/>
      <w:bookmarkEnd w:id="317"/>
      <w:bookmarkEnd w:id="318"/>
      <w:bookmarkEnd w:id="319"/>
      <w:bookmarkEnd w:id="320"/>
      <w:bookmarkEnd w:id="321"/>
      <w:bookmarkEnd w:id="322"/>
    </w:p>
    <w:p w:rsidR="00A54FC0" w:rsidRDefault="00A54FC0" w:rsidP="00C56DDE">
      <w:pPr>
        <w:rPr>
          <w:lang w:val="en-IE"/>
        </w:rPr>
      </w:pPr>
    </w:p>
    <w:p w:rsidR="00A54FC0" w:rsidRPr="00164AA1" w:rsidRDefault="00A54FC0" w:rsidP="00C56DDE">
      <w:pPr>
        <w:spacing w:line="360" w:lineRule="auto"/>
        <w:jc w:val="both"/>
        <w:rPr>
          <w:lang w:val="en-IE"/>
        </w:rPr>
      </w:pPr>
      <w:r>
        <w:rPr>
          <w:lang w:val="en-IE"/>
        </w:rPr>
        <w:t xml:space="preserve">This chapter opened with a discussion on the context of the Killary and the region of North West Connemara. We have seen how the Killary is used by a number of interests in the bay and how this has reduced the body of water designated for mussel farming. We have also seen how the wider area suffers from a number of socioeconomic disadvantages, including an ageing population, poor education and job prospects. Such factors which have combined to produce problems of rural decline, out-migration and peripherality, allow the reader to appreciate the context within which mussel farming emerged in Killary and the importance of cooperation in a situation where a large number of resource users and local interests had to be accommodated. We then moved on to discuss the research methods used in the course of the research and describe how the methods were triangulated by using participant observation, unstructured interviewing and document analysis. We then moved on to introduce the actors that feature in the course of the study, how they were approached, with a particular emphasis placed on the role of gatekeepers. The question of developing trust with the relevant actors was discussed, as was the issue of how the researcher negotiated the role of both insider and outsider to ensure that while a rapport was developed with the respondents I was careful not to abandon my critical faculties and “go native”. In the final part of the chapter, we described how the data were organised and interpreted and how the researcher avoided the problems associated with the subjective nature of this type of research. </w:t>
      </w:r>
    </w:p>
    <w:p w:rsidR="00A54FC0" w:rsidRDefault="00A54FC0" w:rsidP="00C56DDE">
      <w:pPr>
        <w:spacing w:line="360" w:lineRule="auto"/>
        <w:jc w:val="both"/>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pPr>
        <w:rPr>
          <w:lang w:val="en-IE"/>
        </w:rPr>
      </w:pPr>
    </w:p>
    <w:p w:rsidR="00A54FC0" w:rsidRDefault="00A54FC0" w:rsidP="00C56DDE">
      <w:pPr>
        <w:pStyle w:val="Heading1"/>
      </w:pPr>
    </w:p>
    <w:p w:rsidR="00A54FC0" w:rsidRPr="00765C6C" w:rsidRDefault="00A54FC0" w:rsidP="00765C6C"/>
    <w:p w:rsidR="00A54FC0" w:rsidRDefault="00A54FC0" w:rsidP="00C56DDE">
      <w:pPr>
        <w:pStyle w:val="Heading1"/>
      </w:pPr>
      <w:bookmarkStart w:id="323" w:name="_Toc327540810"/>
      <w:bookmarkStart w:id="324" w:name="_Toc327542015"/>
    </w:p>
    <w:p w:rsidR="00A54FC0" w:rsidRDefault="00A54FC0" w:rsidP="00C56DDE">
      <w:pPr>
        <w:pStyle w:val="Heading1"/>
        <w:rPr>
          <w:rFonts w:ascii="Times New Roman" w:hAnsi="Times New Roman" w:cs="Times New Roman"/>
          <w:b w:val="0"/>
          <w:bCs w:val="0"/>
          <w:kern w:val="0"/>
          <w:sz w:val="24"/>
          <w:szCs w:val="24"/>
        </w:rPr>
      </w:pPr>
      <w:bookmarkStart w:id="325" w:name="_Toc332884178"/>
    </w:p>
    <w:p w:rsidR="00A54FC0" w:rsidRDefault="00A54FC0" w:rsidP="000D3D8F"/>
    <w:p w:rsidR="00A54FC0" w:rsidRPr="000D3D8F" w:rsidRDefault="00A54FC0" w:rsidP="000D3D8F"/>
    <w:p w:rsidR="00A54FC0" w:rsidRDefault="00A54FC0" w:rsidP="00C56DDE">
      <w:pPr>
        <w:pStyle w:val="Heading1"/>
      </w:pPr>
      <w:bookmarkStart w:id="326" w:name="_Toc333399587"/>
      <w:r>
        <w:t>Chapter 4: the development of mussel farming in Killary</w:t>
      </w:r>
      <w:bookmarkEnd w:id="323"/>
      <w:bookmarkEnd w:id="324"/>
      <w:bookmarkEnd w:id="325"/>
      <w:bookmarkEnd w:id="326"/>
    </w:p>
    <w:p w:rsidR="00A54FC0" w:rsidRPr="007C60D3" w:rsidRDefault="00A54FC0" w:rsidP="00C56DDE"/>
    <w:p w:rsidR="00A54FC0" w:rsidRDefault="00A54FC0" w:rsidP="00C56DDE">
      <w:pPr>
        <w:pStyle w:val="Heading2"/>
      </w:pPr>
      <w:bookmarkStart w:id="327" w:name="_Toc327540811"/>
      <w:bookmarkStart w:id="328" w:name="_Toc327542016"/>
      <w:bookmarkStart w:id="329" w:name="_Toc332884179"/>
      <w:bookmarkStart w:id="330" w:name="_Toc333399588"/>
      <w:r>
        <w:t>4.1 Introduction</w:t>
      </w:r>
      <w:bookmarkEnd w:id="327"/>
      <w:bookmarkEnd w:id="328"/>
      <w:bookmarkEnd w:id="329"/>
      <w:bookmarkEnd w:id="330"/>
    </w:p>
    <w:p w:rsidR="00A54FC0" w:rsidRDefault="00A54FC0" w:rsidP="00C56DDE">
      <w:pPr>
        <w:spacing w:line="360" w:lineRule="auto"/>
        <w:jc w:val="both"/>
      </w:pPr>
    </w:p>
    <w:p w:rsidR="00A54FC0" w:rsidRDefault="00A54FC0" w:rsidP="00C56DDE">
      <w:pPr>
        <w:spacing w:line="360" w:lineRule="auto"/>
        <w:jc w:val="both"/>
      </w:pPr>
      <w:r>
        <w:t>The purpose of this chapter is to explain the reasons why the Killary Fish Farming Co-operative developed. The chapter will begin by providing a description of the scientific research undertaken in Killary in order to ascertain whether the bay was suited for mussel farming. It will be shown that the biologist in charge of the research found a large number of encouraging signs that the Killary was ideally suited for mussel production. It will then  be shown how this state employed biologist single handily promoted the idea of local small scale cooperative development. Despite the initial resistance present from a number of state development agencies, they eventually agreed to develop this man’s proposal. This biologist then provided a detailed account of how local people could take control of the emerging mussel industry. He provided an account of the resources necessary, the biology of the mussel, and which form of business organisation would be the best to pursue. This was supported by a number of state agencies that promised to provide the necessary grant aid support should a group of local people show sufficient interest. This chapter will therefore highlight the critical role the state plays in promoting cooperation. Despite much pessimism attributed to the state’s support of local cooperative development in Ireland, the case of Killary Harbour shows that it was more than willing to intervene and promote it is as a form of economic development in the west of Ireland.</w:t>
      </w:r>
    </w:p>
    <w:p w:rsidR="00A54FC0" w:rsidRDefault="00A54FC0" w:rsidP="00C56DDE">
      <w:pPr>
        <w:spacing w:line="360" w:lineRule="auto"/>
        <w:jc w:val="both"/>
      </w:pPr>
    </w:p>
    <w:p w:rsidR="00A54FC0" w:rsidRPr="00341B01" w:rsidRDefault="00A54FC0" w:rsidP="00C56DDE">
      <w:pPr>
        <w:spacing w:line="360" w:lineRule="auto"/>
        <w:jc w:val="both"/>
      </w:pPr>
      <w:r>
        <w:t xml:space="preserve">We then move on to show how the structural support provided from the state allowed the prospective local interests to come together and develop a co-operative. This co-operative promoted sustainable resource use by immediately agreeing to cap farm size for each member. This allowed them to design a regulatory framework where the environmental sustainability of the resource was protected, while also ensuring that the economic interests of each mussel farmer was promoted. In the final section of this chapter, the important variables that allowed cooperation to develop in Killary are examined. This will allow us to determine the reasons why cooperation began in Killary. In chapter 5 the growth and continued success of the co-operative is discussed. It is in chapter 5 where McKean’s (1992) institutional factors are tested in order to decipher whether they can account for successful collective action in Killary Harbour over a long period of time. </w:t>
      </w:r>
    </w:p>
    <w:p w:rsidR="00A54FC0" w:rsidRPr="003B4B31" w:rsidRDefault="00A54FC0" w:rsidP="00C56DDE">
      <w:pPr>
        <w:pStyle w:val="Heading2"/>
        <w:rPr>
          <w:lang w:val="en-IE"/>
        </w:rPr>
      </w:pPr>
      <w:bookmarkStart w:id="331" w:name="_Toc294868335"/>
      <w:bookmarkStart w:id="332" w:name="_Toc294868481"/>
      <w:bookmarkStart w:id="333" w:name="_Toc294868580"/>
      <w:bookmarkStart w:id="334" w:name="_Toc294868661"/>
      <w:bookmarkStart w:id="335" w:name="_Toc294868787"/>
      <w:bookmarkStart w:id="336" w:name="_Toc295216086"/>
      <w:bookmarkStart w:id="337" w:name="_Toc304371172"/>
      <w:bookmarkStart w:id="338" w:name="_Toc304371243"/>
      <w:bookmarkStart w:id="339" w:name="_Toc313361372"/>
      <w:bookmarkStart w:id="340" w:name="_Toc317163841"/>
      <w:bookmarkStart w:id="341" w:name="_Toc317165259"/>
      <w:bookmarkStart w:id="342" w:name="_Toc327540812"/>
      <w:bookmarkStart w:id="343" w:name="_Toc327542017"/>
      <w:bookmarkStart w:id="344" w:name="_Toc332884180"/>
      <w:bookmarkStart w:id="345" w:name="_Toc333399589"/>
      <w:r>
        <w:rPr>
          <w:lang w:val="en-IE"/>
        </w:rPr>
        <w:t>4.2 The emergence of Community Based Management in Killary: the co-operative</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p>
    <w:p w:rsidR="00A54FC0" w:rsidRDefault="00A54FC0" w:rsidP="00C56DDE">
      <w:pPr>
        <w:rPr>
          <w:lang w:val="en-IE"/>
        </w:rPr>
      </w:pPr>
    </w:p>
    <w:p w:rsidR="00A54FC0" w:rsidRPr="0064788F" w:rsidRDefault="00A54FC0" w:rsidP="00C56DDE">
      <w:pPr>
        <w:pStyle w:val="Heading3"/>
      </w:pPr>
      <w:bookmarkStart w:id="346" w:name="_Toc294868336"/>
      <w:bookmarkStart w:id="347" w:name="_Toc294868482"/>
      <w:bookmarkStart w:id="348" w:name="_Toc294868581"/>
      <w:bookmarkStart w:id="349" w:name="_Toc294868662"/>
      <w:bookmarkStart w:id="350" w:name="_Toc294868788"/>
      <w:bookmarkStart w:id="351" w:name="_Toc295216087"/>
      <w:bookmarkStart w:id="352" w:name="_Toc304371173"/>
      <w:bookmarkStart w:id="353" w:name="_Toc304371244"/>
      <w:bookmarkStart w:id="354" w:name="_Toc313361373"/>
      <w:bookmarkStart w:id="355" w:name="_Toc317163842"/>
      <w:bookmarkStart w:id="356" w:name="_Toc317165260"/>
      <w:bookmarkStart w:id="357" w:name="_Toc327540813"/>
      <w:bookmarkStart w:id="358" w:name="_Toc327542018"/>
      <w:bookmarkStart w:id="359" w:name="_Toc332884181"/>
      <w:bookmarkStart w:id="360" w:name="_Toc333399590"/>
      <w:r>
        <w:t>4.2.1</w:t>
      </w:r>
      <w:r w:rsidRPr="0064788F">
        <w:t>Scientific Research in Killary</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p>
    <w:p w:rsidR="00A54FC0" w:rsidRDefault="00A54FC0" w:rsidP="00C56DDE">
      <w:pPr>
        <w:spacing w:line="360" w:lineRule="auto"/>
        <w:jc w:val="both"/>
      </w:pPr>
    </w:p>
    <w:p w:rsidR="00A54FC0" w:rsidRDefault="00A54FC0" w:rsidP="00C56DDE">
      <w:pPr>
        <w:spacing w:line="360" w:lineRule="auto"/>
        <w:jc w:val="both"/>
      </w:pPr>
      <w:r>
        <w:t xml:space="preserve">Mussel farming began in Killary in the early to mid 1970’s when a young biologist began to investigate the bay as a potential venue for mussel farming. The biologist had been working for the national board of science and technology (NBST) and had been responsible for setting up pilot schemes in the Galway and Mayo regions where local people were encouraged to become involved in developing local marine resources. He found that Killary was ideally suited to mussel cultivation for a number of reasons. Firstly, settlements of mussel larvae (seed) on drop collectors were found to occur naturally in Killary. Other bays would not have such an advantage. Mussel farmers would often have to collect the seed from along the shoreline or purchase it and then attach the seed to ropes. These ropes would then be hung from either rafts or long line ropes that would allow the mussels grow to a commercially viable size. </w:t>
      </w:r>
    </w:p>
    <w:p w:rsidR="00A54FC0" w:rsidRDefault="00A54FC0" w:rsidP="00C56DDE">
      <w:pPr>
        <w:spacing w:line="360" w:lineRule="auto"/>
        <w:jc w:val="both"/>
      </w:pPr>
    </w:p>
    <w:p w:rsidR="00A54FC0" w:rsidRDefault="00A54FC0" w:rsidP="00C56DDE">
      <w:pPr>
        <w:spacing w:line="360" w:lineRule="auto"/>
        <w:jc w:val="both"/>
      </w:pPr>
      <w:r>
        <w:t>In Killary, however, the mussel larvae spawned naturally which meant that the seed or larvae did not have to be purchased. The larvae would simply attach themselves to the drop collectors in the inner part of the Killary. The mussel farmers would then move such ropes to the food rich, middle and outer Killary that would enable the larvae to grow to a commercially viable sized mussel.</w:t>
      </w:r>
      <w:r w:rsidRPr="000E623F">
        <w:t xml:space="preserve"> </w:t>
      </w:r>
      <w:r>
        <w:t xml:space="preserve">Secondly, he found that the Killary was a highly nutritious feeding ground for mussels with a rich supply of phytoplankton from the tidal currents. The tidal currents were said to replenish the feed in the water regularly and keep the water well oxygenated and free from toxic products. Thirdly, he found that the Killary had a high level of salinity. It was generally regarded that mussels would grow in areas that had at least 17 grams of salt per thousand litres of water. As Killary was an open bay that was exposed to the tidal energy of the North Atlantic, the levels of salinity were deemed to be more than sufficient. </w:t>
      </w:r>
    </w:p>
    <w:p w:rsidR="00A54FC0" w:rsidRDefault="00A54FC0" w:rsidP="00C56DDE">
      <w:pPr>
        <w:spacing w:line="360" w:lineRule="auto"/>
        <w:jc w:val="both"/>
      </w:pPr>
    </w:p>
    <w:p w:rsidR="00A54FC0" w:rsidRDefault="00A54FC0" w:rsidP="00C56DDE">
      <w:pPr>
        <w:spacing w:line="360" w:lineRule="auto"/>
        <w:jc w:val="both"/>
      </w:pPr>
      <w:r w:rsidRPr="005F79FD">
        <w:rPr>
          <w:noProof/>
          <w:lang w:val="en-US" w:eastAsia="en-US"/>
        </w:rPr>
        <w:pict>
          <v:shape id="Picture 12" o:spid="_x0000_i1035" type="#_x0000_t75" style="width:410.25pt;height:287.25pt;visibility:visible">
            <v:imagedata r:id="rId18" o:title=""/>
          </v:shape>
        </w:pict>
      </w:r>
    </w:p>
    <w:p w:rsidR="00A54FC0" w:rsidRDefault="00A54FC0" w:rsidP="00C56DDE">
      <w:pPr>
        <w:spacing w:line="360" w:lineRule="auto"/>
        <w:jc w:val="both"/>
      </w:pPr>
    </w:p>
    <w:p w:rsidR="00A54FC0" w:rsidRPr="00481D7F" w:rsidRDefault="00A54FC0" w:rsidP="00C56DDE">
      <w:pPr>
        <w:spacing w:line="360" w:lineRule="auto"/>
        <w:jc w:val="both"/>
        <w:rPr>
          <w:rFonts w:ascii="Calibri" w:hAnsi="Calibri"/>
          <w:b/>
          <w:sz w:val="20"/>
          <w:szCs w:val="20"/>
        </w:rPr>
      </w:pPr>
      <w:r>
        <w:rPr>
          <w:rFonts w:ascii="Calibri" w:hAnsi="Calibri"/>
          <w:b/>
          <w:sz w:val="20"/>
          <w:szCs w:val="20"/>
        </w:rPr>
        <w:t>Image 4.1: Killary Harbour (shelter)</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spacing w:line="360" w:lineRule="auto"/>
        <w:jc w:val="both"/>
      </w:pPr>
      <w:r>
        <w:t xml:space="preserve">Fourthly the Killary has a good deal of shelter from the swells and westerly winds of the North Atlantic. The more the drop ropes move or shake, the more stress is put on the mussels. This reduces the quality of the mussels themselves as it reduces their ability to feed. It also increases the likelihood that the ropes could fall away from the rafts or long line ropes meaning the mussel farmer may lose a good deal of their stock to the stormy weather. Consequently, shelter is a very important aspect in mussel farming and added advantage in Killary. As we can see from the image above, the Killary is a fjordic inlet that opens to the Atlantic Ocean at Rossroe on the Galway side (to the left of the photo) and the Mweelrea Mountains on the Mayo side (to the right of the photo).  Two rather large Islands, Inishturk and Inishbofin protect the Killary from exposure to swells from the WNW, W and WSW, with these being the only swell directions likely to affect the Killary. There are also a number of smaller islands (E.G. Inishbarna) that sit right in front of the mouth of the Killary that may reduce the chop effect produced by westerly gales. On top of this, the mountains that lie to the north and south of the Killary provide further protection from northerly and southerly winds. </w:t>
      </w:r>
    </w:p>
    <w:p w:rsidR="00A54FC0" w:rsidRDefault="00A54FC0" w:rsidP="00C56DDE">
      <w:pPr>
        <w:spacing w:line="360" w:lineRule="auto"/>
        <w:jc w:val="both"/>
      </w:pPr>
    </w:p>
    <w:p w:rsidR="00A54FC0" w:rsidRDefault="00A54FC0" w:rsidP="00C56DDE">
      <w:pPr>
        <w:spacing w:line="360" w:lineRule="auto"/>
        <w:jc w:val="both"/>
      </w:pPr>
      <w:r>
        <w:t>Finally both the depth of the Killary and the seabed are favourable for mussel production. Drop-ropes normally range between 6 and 7 metres long with the Killary having an average depth of 14 metres. On top of this, the seabed in Killary is made up predominantly of mud. This provides good anchorage for the moorings that hold long lines and rafts in place, thus reducing the shaking impact produced by the wind chop on the Killary and ensuring that the long line ropes do not shake sufficiently to disturb the growing mussels. The only major limiting factor in Killary is the water temperature which can fall as low as 7 degrees Celsius in the winter time.  Warmer water generally gives faster growth rates which give growers in the south of the country, such as Bantry bay, a competitive advantage. Nonetheless the biologist’s findings showed that Killary was ideally suited to mussel cultivation in all other aspects.</w:t>
      </w:r>
    </w:p>
    <w:p w:rsidR="00A54FC0" w:rsidRDefault="00A54FC0" w:rsidP="00C56DDE">
      <w:pPr>
        <w:spacing w:line="360" w:lineRule="auto"/>
        <w:jc w:val="both"/>
      </w:pPr>
    </w:p>
    <w:p w:rsidR="00A54FC0" w:rsidRDefault="00A54FC0" w:rsidP="00C56DDE">
      <w:pPr>
        <w:spacing w:line="360" w:lineRule="auto"/>
        <w:jc w:val="both"/>
      </w:pPr>
      <w:r>
        <w:t xml:space="preserve">With all of these factors in mind, the biologist realised that the Killary was an ideal venue for mussel farming. The biggest advantage was the supply of mussel larvae that spawned naturally in the bay. This coupled with a plentiful supply of mussel feed provided by the phytoplankton, and the shelter available enhanced the areas suitability for commercial mussel farming. Buoyed by these findings, the biologist began looking at ways of encouraging local interests to become involved in the industry. This is discussed in the following section. </w:t>
      </w:r>
    </w:p>
    <w:p w:rsidR="00A54FC0" w:rsidRPr="0064788F" w:rsidRDefault="00A54FC0" w:rsidP="00C56DDE">
      <w:pPr>
        <w:pStyle w:val="Heading3"/>
      </w:pPr>
      <w:bookmarkStart w:id="361" w:name="_Toc294868337"/>
      <w:bookmarkStart w:id="362" w:name="_Toc294868483"/>
      <w:bookmarkStart w:id="363" w:name="_Toc294868582"/>
      <w:bookmarkStart w:id="364" w:name="_Toc294868663"/>
      <w:bookmarkStart w:id="365" w:name="_Toc294868789"/>
      <w:bookmarkStart w:id="366" w:name="_Toc295216088"/>
      <w:bookmarkStart w:id="367" w:name="_Toc304371174"/>
      <w:bookmarkStart w:id="368" w:name="_Toc304371245"/>
      <w:bookmarkStart w:id="369" w:name="_Toc313361374"/>
      <w:bookmarkStart w:id="370" w:name="_Toc317163843"/>
      <w:bookmarkStart w:id="371" w:name="_Toc317165261"/>
      <w:bookmarkStart w:id="372" w:name="_Toc327540814"/>
      <w:bookmarkStart w:id="373" w:name="_Toc327542019"/>
      <w:bookmarkStart w:id="374" w:name="_Toc332884182"/>
      <w:bookmarkStart w:id="375" w:name="_Toc333399591"/>
      <w:r>
        <w:t xml:space="preserve">4.2.2 The role of </w:t>
      </w:r>
      <w:bookmarkEnd w:id="361"/>
      <w:bookmarkEnd w:id="362"/>
      <w:bookmarkEnd w:id="363"/>
      <w:bookmarkEnd w:id="364"/>
      <w:bookmarkEnd w:id="365"/>
      <w:bookmarkEnd w:id="366"/>
      <w:bookmarkEnd w:id="367"/>
      <w:bookmarkEnd w:id="368"/>
      <w:r>
        <w:t>the N.B.S.T biologist and Beirtreach Teoranta</w:t>
      </w:r>
      <w:bookmarkEnd w:id="369"/>
      <w:bookmarkEnd w:id="370"/>
      <w:bookmarkEnd w:id="371"/>
      <w:bookmarkEnd w:id="372"/>
      <w:bookmarkEnd w:id="373"/>
      <w:bookmarkEnd w:id="374"/>
      <w:bookmarkEnd w:id="375"/>
      <w:r>
        <w:t xml:space="preserve"> </w:t>
      </w:r>
    </w:p>
    <w:p w:rsidR="00A54FC0" w:rsidRDefault="00A54FC0" w:rsidP="00C56DDE">
      <w:pPr>
        <w:spacing w:line="360" w:lineRule="auto"/>
        <w:jc w:val="both"/>
      </w:pPr>
    </w:p>
    <w:p w:rsidR="00A54FC0" w:rsidRDefault="00A54FC0" w:rsidP="00C56DDE">
      <w:pPr>
        <w:spacing w:line="360" w:lineRule="auto"/>
        <w:jc w:val="both"/>
      </w:pPr>
      <w:r>
        <w:t xml:space="preserve">As a result of the findings, the NBST biologist began to approach a number of state agencies to encourage them to set up commercial mussel farming in the area. He believed that the area was ideal for mussel farming and it would help to develop an unutilised natural resource of great potential to the area. He argued that the industry could provide a great source of employment for an underdeveloped region of the west of Ireland and that due to the low barriers to entry, local households could take control of the industry. In 1975, he began to contact a number of state agencies but was left frustrated by the lack of interest shown by the Irish Sea Fishery board, BIM. However, Beirtreach Teoranta (BT), a subsidiary of </w:t>
      </w:r>
      <w:r w:rsidRPr="005070CD">
        <w:t>Údarás na Gaeltachta</w:t>
      </w:r>
      <w:r>
        <w:t xml:space="preserve">, showed interest in the project and agreed to begin commercial pilot projects in the area. </w:t>
      </w:r>
      <w:r w:rsidRPr="005070CD">
        <w:t>Údarás</w:t>
      </w:r>
      <w:r>
        <w:t xml:space="preserve"> Na Gaeltachta is a state agency responsible for the economic, social and cultural development of the Gaelteacht region of South Connemara. It saw the Killary as a good avenue to explore the potential of commercial mussel farming and to use it as a collection point for seed that could be transferred to farms in South Connemara. The biologist then agreed to work with BT in order to establish commercial mussel farming in the area.</w:t>
      </w:r>
    </w:p>
    <w:p w:rsidR="00A54FC0" w:rsidRDefault="00A54FC0" w:rsidP="00C56DDE">
      <w:pPr>
        <w:spacing w:line="360" w:lineRule="auto"/>
        <w:jc w:val="both"/>
      </w:pPr>
    </w:p>
    <w:p w:rsidR="00A54FC0" w:rsidRDefault="00A54FC0" w:rsidP="00C56DDE">
      <w:pPr>
        <w:spacing w:line="360" w:lineRule="auto"/>
        <w:jc w:val="both"/>
      </w:pPr>
      <w:r>
        <w:t xml:space="preserve">It is worth noting that Connemara is divided into two parts, North and South. The boundary of Irish-speaking Southern Connemara extends from the Barna region, 5 miles west of Galway city, up as far as the Carna and Cashel regions. Northern Connemara then begins just south of Clifden in the English-speaking region of Roundstone and extends right up through the areas surrounding the Killary fjord of Letterfrack, Rinvyle, Tully and Leenane and into the southern Mayo regions of Killeen, Killadoon and Louisburgh. The area of South Connemara has prospered economically and socially as a result of the existence of local Gaelteacht institutions such as </w:t>
      </w:r>
      <w:r w:rsidRPr="005070CD">
        <w:t xml:space="preserve">Údarás na Gaeltachta </w:t>
      </w:r>
      <w:r>
        <w:t xml:space="preserve">(Phyne 1999). The area also receives a good deal of financial support from the state as the area is seen to support the development of Ireland’s native language and culture. </w:t>
      </w:r>
    </w:p>
    <w:p w:rsidR="00A54FC0" w:rsidRDefault="00A54FC0" w:rsidP="00C56DDE">
      <w:pPr>
        <w:spacing w:line="360" w:lineRule="auto"/>
        <w:jc w:val="both"/>
      </w:pPr>
    </w:p>
    <w:p w:rsidR="00A54FC0" w:rsidRDefault="00A54FC0" w:rsidP="00C56DDE">
      <w:pPr>
        <w:spacing w:line="360" w:lineRule="auto"/>
        <w:jc w:val="both"/>
      </w:pPr>
      <w:r>
        <w:t>Despite the positive contributions made by local development agencies such as Connemara West and Forum (Varley and Curtin 2006), Northern Connemara does not benefit from the same institutional framework and financial support that South Connemara receives. Northern Connemara has had a history of an over-reliance on subsistent agriculture and the seasonal tourist industry. Such a pattern of development had meant that the area has suffered from rural poverty and out-migration (Byrne 1991). Reflecting its disadvantages the area was included in the E.U. LEADER programme for rural development that began in the early 1990’s. Many of the core structural weaknesses with the rural economy of North Connemara still prevail to this day (Forum Leader 2008).</w:t>
      </w:r>
    </w:p>
    <w:p w:rsidR="00A54FC0" w:rsidRDefault="00A54FC0" w:rsidP="00C56DDE">
      <w:pPr>
        <w:spacing w:line="360" w:lineRule="auto"/>
        <w:jc w:val="both"/>
      </w:pPr>
    </w:p>
    <w:p w:rsidR="00A54FC0" w:rsidRDefault="00A54FC0" w:rsidP="00C56DDE">
      <w:pPr>
        <w:spacing w:line="360" w:lineRule="auto"/>
        <w:jc w:val="both"/>
      </w:pPr>
      <w:r>
        <w:t xml:space="preserve">In such an economically and socially deprived region, the emerging mussel industry began to grab the attention of the local communities surrounding the Killary. It became an attractive industry in an area where employment opportunities were scarce. Many felt that the industry should be open to the local people and were suspicious of BT’s involvement. This suspicion was based on the fact that they were a part of an agency that was responsible for developing the South Connemara region. There were local fears that BT were mainly interested in using the Killary as an area to collect seed for transportation to mussel farms in South Connemara. </w:t>
      </w:r>
    </w:p>
    <w:p w:rsidR="00A54FC0" w:rsidRDefault="00A54FC0" w:rsidP="00C56DDE">
      <w:pPr>
        <w:spacing w:line="360" w:lineRule="auto"/>
        <w:jc w:val="both"/>
      </w:pPr>
    </w:p>
    <w:p w:rsidR="00A54FC0" w:rsidRDefault="00A54FC0" w:rsidP="00C56DDE">
      <w:pPr>
        <w:spacing w:line="360" w:lineRule="auto"/>
        <w:jc w:val="both"/>
      </w:pPr>
      <w:r>
        <w:t xml:space="preserve">It was also felt that the model proposed by BT was making it impossible for local people to set up as owner operators. BT wanted to develop an intensive model of mussel farming. They wanted to install big 60 tonnes GRP rafts at a cost of Irl£20,000 each. These rafts required work by fibre glass specialist and the chance of local people being able to participate in this model of development was remote. In addition, BT had little interest in promoting local development by encouraging small-scale operators to set up. They had more commercial interests and preferred to employ local people rather than enabling them to set up in business by themselves. The BT approach involved intensive mussel farming and put significant financial barriers to entry in place for any local people wishing to start up. All this ran contrary to the aims of the biologist, and local development agencies, who wanted local people to take control of the industry due to the low barriers to entry. The biologist expressed to me that BT had little interest in local development and instead had commercial interests which were not consistent with his vision for the Killary.  </w:t>
      </w:r>
    </w:p>
    <w:p w:rsidR="00A54FC0" w:rsidRDefault="00A54FC0" w:rsidP="00C56DDE">
      <w:pPr>
        <w:spacing w:line="360" w:lineRule="auto"/>
        <w:jc w:val="both"/>
      </w:pPr>
    </w:p>
    <w:p w:rsidR="00A54FC0" w:rsidRDefault="00A54FC0" w:rsidP="00C56DDE">
      <w:pPr>
        <w:spacing w:line="360" w:lineRule="auto"/>
        <w:jc w:val="both"/>
      </w:pPr>
      <w:r>
        <w:t xml:space="preserve">As a result of the policy pursued by BT, the biologist grew increasingly frustrated by what he saw was a lack of local involvement. He eventually resigned his position in BT and began experimenting with low cost methods of mussel farming in order to help local people get involved with the industry. Eventually he managed to produce a manual under the auspices of the NBST which detailed a low cost approach to mussel farming. In this manual he outlined every necessary step that was needed for setting up a low-cost mussel farm. From site selection, to the purchase of growing gear, to the biology of mussels and their growing cycle, each area was outlined in detail. Of particular interest was how much it would cost an individual to set up a farm, how much each farmer could expect to get in return and what form of business organisation was necessary. These details were essential as they provided the initial impetus for the push for local involvement. </w:t>
      </w:r>
    </w:p>
    <w:p w:rsidR="00A54FC0" w:rsidRDefault="00A54FC0" w:rsidP="00C56DDE">
      <w:pPr>
        <w:spacing w:line="360" w:lineRule="auto"/>
        <w:jc w:val="both"/>
      </w:pPr>
    </w:p>
    <w:p w:rsidR="00A54FC0" w:rsidRDefault="00A54FC0" w:rsidP="00C56DDE">
      <w:pPr>
        <w:spacing w:line="360" w:lineRule="auto"/>
        <w:jc w:val="both"/>
      </w:pPr>
      <w:r>
        <w:t xml:space="preserve">Basing his figures on a low-cost approach adopted in a nearby harbour he argued that mussel farming could be reduced to the basic essentials without necessarily cutting corners. He believed that a number of advantages existed with mussel farming. Firstly, as the industry was not labour intensive, prospective mussel farmers could cut out labour costs by doing the work themselves. It was felt that this might work better if individuals combined their businesses so that they could work for one another. The growing infrastructure was also inexpensive as 10 tonne rafts could be constructed for Irl£800-1000 and they were relatively straightforward to set up. It was also felt that no large investment in boats was required in the initial trial period as currachs and half-deckers could be rented from local fishermen. In time, investment in a proper mussel trawler would be necessary. However it was felt that it was not needed for the first number of harvests as the local people were introduced to the industry. A mechanical water pump and a sorting grill were necessary for washing the mussels and these could be purchased for Irl£600-700. Again he believed that the costs of this equipment could be pooled if a number of individuals combined their businesses (Herriot 1979). </w:t>
      </w:r>
    </w:p>
    <w:p w:rsidR="00A54FC0" w:rsidRDefault="00A54FC0" w:rsidP="00C56DDE">
      <w:pPr>
        <w:spacing w:line="360" w:lineRule="auto"/>
        <w:jc w:val="both"/>
      </w:pPr>
    </w:p>
    <w:p w:rsidR="00A54FC0" w:rsidRDefault="00A54FC0" w:rsidP="00C56DDE">
      <w:pPr>
        <w:spacing w:line="360" w:lineRule="auto"/>
        <w:jc w:val="both"/>
      </w:pPr>
      <w:r>
        <w:t xml:space="preserve">Consequently the only major investment that was needed was in the rafts. The other costs could be pooled together and paid labour costs cut out. The rafts would cost approximately Irl£800-1000 which did not represent any significant financial burden to any interested party. The running costs were a bit higher at Irl£3000 per growing cycle. However these could be shared between a group of people and thus the individual burden reduced. The biologist argued that mussels were fetching Irl£400 a tonne at the time, and that a group of four could produce 15 tonnes between them in the first growing cycle with sales worth approximately Irl£6000. With a group of four, running costs could be reduced to Irl£750 per head combined with an investment in capital of approximately Irl£1,000. This meant that total costs per farmer would be approximately Irl£1,750 and the sales for each farmer after the first cycle would amount to Irl£1,500 per annum. </w:t>
      </w:r>
    </w:p>
    <w:p w:rsidR="00A54FC0" w:rsidRDefault="00A54FC0" w:rsidP="00C56DDE">
      <w:pPr>
        <w:spacing w:line="360" w:lineRule="auto"/>
        <w:jc w:val="both"/>
      </w:pPr>
    </w:p>
    <w:p w:rsidR="00A54FC0" w:rsidRDefault="00A54FC0" w:rsidP="00C56DDE">
      <w:pPr>
        <w:spacing w:line="360" w:lineRule="auto"/>
        <w:jc w:val="both"/>
      </w:pPr>
      <w:r>
        <w:t>It was estimated that each individual farmer would nearly break even during the first cycle of growth. With the capital costs i.e. the rafts, paid off in the first growing cycle, the farmers would then start to make a profit by the second cycle. This profit could then be reinvested in more rafts that would allow the business to expand and the farmer could gradually grow their profits. On top of reducing costs, marketing benefits would also ensue as the co-operative could fill big orders in time. Most shellfish dealers required producers to be able to fill a big order every week. This would obviously be a significant obstacle to a small-scale individual farmer at the beginning of their career. However with a co-operative each member could produce a portion of a big order that would allow them to compete in such a competitive industry (Herriot 1979).</w:t>
      </w:r>
    </w:p>
    <w:p w:rsidR="00A54FC0" w:rsidRDefault="00A54FC0" w:rsidP="00C56DDE">
      <w:pPr>
        <w:spacing w:line="360" w:lineRule="auto"/>
        <w:jc w:val="both"/>
      </w:pPr>
    </w:p>
    <w:p w:rsidR="00A54FC0" w:rsidRDefault="00A54FC0" w:rsidP="00C56DDE">
      <w:pPr>
        <w:spacing w:line="360" w:lineRule="auto"/>
        <w:jc w:val="both"/>
      </w:pPr>
      <w:r>
        <w:t xml:space="preserve">The biologist believed that the only way that this model would work was through a well organised co-operative. He argued that the state needed to take a proactive role in this process and provide advice, training, research back-up, a healthy grant aid system and help to finance serious candidates with low interest loans. He believed that much of the training and technical advice could be achieved through the establishment of a well-organised co-operative liaising with the state agencies when necessary. By pooling their resources together, the individuals involved could cut down on the costs associated with the industry. The state would have to provide grants through BIM (Irish Sea fisheries board) and some efforts would have to be made to try and establish some shore facilities for the preparation of the mussels. The biologist argued that this needed to be supported by the local people, as without their consent it would be unlikely that the venture would be successful (Ibid 1979). </w:t>
      </w:r>
    </w:p>
    <w:p w:rsidR="00A54FC0" w:rsidRDefault="00A54FC0" w:rsidP="00C56DDE">
      <w:pPr>
        <w:spacing w:line="360" w:lineRule="auto"/>
        <w:jc w:val="both"/>
      </w:pPr>
    </w:p>
    <w:p w:rsidR="00A54FC0" w:rsidRDefault="00A54FC0" w:rsidP="00C56DDE">
      <w:pPr>
        <w:spacing w:line="360" w:lineRule="auto"/>
        <w:jc w:val="both"/>
      </w:pPr>
      <w:r>
        <w:t xml:space="preserve">Such a model concentrated on encouraging local participation and creating an aquaculture model similar to the French with a large number of small-scale operators. It became clear that the model advocated by this NBST officer was one that resembled the “petty capitalist” approach which involves petty commodity production. This approach has been used extensively by social scientists to explain a set of social relations where individuals rely upon their own labour and a network of friends to support the business (Ruddy and Varley 1991). Wage labourers are not used in order to realise the value of the product. In this system of production we also see the absence of expanding cycles of accumulation and profit making (Ibid). Petty commodity production involves survival rather than expanding profit margins. A key facet to their survival is the removal of paid labour costs from the production process. By removing such high costs from the production processes it allows individuals to exist as owner operators in the face of ever increasing industrialisation and barriers to entry (Marsden 1991). It was this model of development that was favoured by the NBST biologist. It was believed that through such a model that the benefits of the industry could be spread out evenly and that community participation could be maximised. Such a model was in direct opposition to the one proposed by BT who favoured large-scale farming. </w:t>
      </w:r>
    </w:p>
    <w:p w:rsidR="00A54FC0" w:rsidRDefault="00A54FC0" w:rsidP="00C56DDE">
      <w:pPr>
        <w:spacing w:line="360" w:lineRule="auto"/>
        <w:jc w:val="both"/>
      </w:pPr>
    </w:p>
    <w:p w:rsidR="00A54FC0" w:rsidRDefault="00A54FC0" w:rsidP="00C56DDE">
      <w:pPr>
        <w:pStyle w:val="Heading3"/>
      </w:pPr>
      <w:bookmarkStart w:id="376" w:name="_Toc313361375"/>
      <w:bookmarkStart w:id="377" w:name="_Toc317163844"/>
      <w:bookmarkStart w:id="378" w:name="_Toc317165262"/>
      <w:bookmarkStart w:id="379" w:name="_Toc327540815"/>
      <w:bookmarkStart w:id="380" w:name="_Toc327542020"/>
      <w:bookmarkStart w:id="381" w:name="_Toc332884183"/>
      <w:bookmarkStart w:id="382" w:name="_Toc333399592"/>
      <w:r>
        <w:t>4.2.3 The Role of local development agencies</w:t>
      </w:r>
      <w:bookmarkEnd w:id="376"/>
      <w:bookmarkEnd w:id="377"/>
      <w:bookmarkEnd w:id="378"/>
      <w:bookmarkEnd w:id="379"/>
      <w:bookmarkEnd w:id="380"/>
      <w:bookmarkEnd w:id="381"/>
      <w:bookmarkEnd w:id="382"/>
    </w:p>
    <w:p w:rsidR="00A54FC0" w:rsidRDefault="00A54FC0" w:rsidP="00C56DDE">
      <w:pPr>
        <w:spacing w:line="360" w:lineRule="auto"/>
        <w:jc w:val="both"/>
      </w:pPr>
    </w:p>
    <w:p w:rsidR="00A54FC0" w:rsidRDefault="00A54FC0" w:rsidP="00C56DDE">
      <w:pPr>
        <w:spacing w:line="360" w:lineRule="auto"/>
        <w:jc w:val="both"/>
      </w:pPr>
      <w:r>
        <w:t xml:space="preserve">With the findings produced in this manual, many of the local development officers began to look at mussel farming more seriously. They believed that the policy pursued by BT was not amenable to local interests and that more should be done to encourage the low-cost approach to mussel farming. They believed that BT had a lot to answer for and that under no circumstances should the resource be developed outside of the control of the local people. One member of a local community group, who also worked as a community development officer with the CPA, summed up the dissatisfaction with Beirtreach’s monopoly over the resource; </w:t>
      </w:r>
    </w:p>
    <w:p w:rsidR="00A54FC0" w:rsidRDefault="00A54FC0" w:rsidP="00C56DDE">
      <w:pPr>
        <w:ind w:right="340"/>
        <w:jc w:val="both"/>
      </w:pPr>
    </w:p>
    <w:p w:rsidR="00A54FC0" w:rsidRDefault="00A54FC0" w:rsidP="00C56DDE">
      <w:pPr>
        <w:ind w:left="340" w:right="340"/>
        <w:jc w:val="both"/>
      </w:pPr>
      <w:r>
        <w:t>We knew at the time that Beirtreach were not there for the interests of the local people. We felt that Beirtreach’s interests were in Carna and if the company were to get into any trouble that they would pull out of the Killary immediately. So we felt that this was far from ideal to have them controlling the resource and we believed that some local project should be set up. It was a better model of development for the area. (Interview, former community development officer with Connemara West and the CPA: 12/3/10)</w:t>
      </w:r>
    </w:p>
    <w:p w:rsidR="00A54FC0" w:rsidRDefault="00A54FC0" w:rsidP="00C56DDE">
      <w:pPr>
        <w:spacing w:line="360" w:lineRule="auto"/>
        <w:jc w:val="both"/>
      </w:pPr>
    </w:p>
    <w:p w:rsidR="00A54FC0" w:rsidRDefault="00A54FC0" w:rsidP="00C56DDE">
      <w:pPr>
        <w:spacing w:line="360" w:lineRule="auto"/>
        <w:jc w:val="both"/>
      </w:pPr>
      <w:r>
        <w:t xml:space="preserve">As a result, representatives from each of the communities surrounding the Killary got together to put pressure on BT to open up the resource to the local people. Two representatives from each of the community groups of Killeen community council, Connemara West and Comhar Chuman Dhuice Sheoigheach Teo (CDS) came together.  Killeen Community Council represented the interests of the people to the north of the Killary in the areas of Killeen, Killadoon and Louisburgh. Connemara West represented the interests of those to the south of the Killary in the communities of Rinvyle, Tully, Tullycross, Letterfrack, Kylemore, Moyard and Ballinakill. CDS represented those to the east of the Killary from Leenane towards Maam, Cornamona, Cong and Tourmakeady.  </w:t>
      </w:r>
    </w:p>
    <w:p w:rsidR="00A54FC0" w:rsidRDefault="00A54FC0" w:rsidP="00C56DDE">
      <w:pPr>
        <w:spacing w:line="360" w:lineRule="auto"/>
        <w:jc w:val="both"/>
      </w:pPr>
    </w:p>
    <w:p w:rsidR="00A54FC0" w:rsidRDefault="00A54FC0" w:rsidP="00C56DDE">
      <w:pPr>
        <w:spacing w:line="360" w:lineRule="auto"/>
        <w:jc w:val="both"/>
      </w:pPr>
      <w:r>
        <w:t xml:space="preserve">These community representatives began to voice their concerns over the lack of local involvement in the emerging mussel industry. They believed that the development of the resource should be of maximum benefit to the people of the areas surrounding the Killary especially those who were unemployed or on low incomes. Their main priority was to enable the local people to benefit from the local resource. It was felt that this particular industry was ideal as the locals could use it as a form of secondary employment that would not affect other job commitments. They were particularly interested in promoting this industry for young adult males who were involved in seasonal fishing or small-scale farming; </w:t>
      </w:r>
    </w:p>
    <w:p w:rsidR="00A54FC0" w:rsidRDefault="00A54FC0" w:rsidP="00C56DDE">
      <w:pPr>
        <w:ind w:left="340" w:right="340"/>
        <w:jc w:val="both"/>
      </w:pPr>
    </w:p>
    <w:p w:rsidR="00A54FC0" w:rsidRDefault="00A54FC0" w:rsidP="00C56DDE">
      <w:pPr>
        <w:ind w:left="340" w:right="340"/>
        <w:jc w:val="both"/>
      </w:pPr>
      <w:r>
        <w:t xml:space="preserve">I think the community council members knew that they were representing small farmers and inshore fishermen… and they were the people we had in mind even though it wasn’t said at the time… All along it was felt that it wouldn’t necessarily be only fishermen.  It was one of the attractions of the thing that an ordinary guy could go in there and farm it and that it seemed to suit this type of area because a person could do it as a part time occupation and still save his hay and turf. (O’Donohue 1981: 346) </w:t>
      </w:r>
    </w:p>
    <w:p w:rsidR="00A54FC0" w:rsidRDefault="00A54FC0" w:rsidP="00C56DDE">
      <w:pPr>
        <w:spacing w:line="360" w:lineRule="auto"/>
        <w:jc w:val="both"/>
      </w:pPr>
    </w:p>
    <w:p w:rsidR="00A54FC0" w:rsidRDefault="00A54FC0" w:rsidP="00C56DDE">
      <w:pPr>
        <w:spacing w:line="360" w:lineRule="auto"/>
        <w:jc w:val="both"/>
      </w:pPr>
      <w:r>
        <w:t xml:space="preserve">Another past member of the council and former mussel farmer, Mark, summed up how he felt about the emerging industry and why it was important for the local people to be involved in its development; </w:t>
      </w:r>
    </w:p>
    <w:p w:rsidR="00A54FC0" w:rsidRDefault="00A54FC0" w:rsidP="00C56DDE">
      <w:pPr>
        <w:ind w:left="340" w:right="340"/>
        <w:jc w:val="both"/>
      </w:pPr>
    </w:p>
    <w:p w:rsidR="00A54FC0" w:rsidRDefault="00A54FC0" w:rsidP="00C56DDE">
      <w:pPr>
        <w:ind w:left="340" w:right="340"/>
        <w:jc w:val="both"/>
      </w:pPr>
      <w:r>
        <w:t xml:space="preserve">At the time it was very difficult to find employment around here. Many people from this area would have emigrated, mainly to England. Around the time when mussel farming was beginning in Killary I had been working in Westport. When mussel farming came along I felt it was a great opportunity for me to supplement my income. I also felt that many of the other local lads could benefit from this. It was a good chance to try and stop some people from moving abroad. Growth rates were very good at the time so it was a good opportunity for local employment. Maybe I was too idealistic but I felt at the time, as did Joe (Former council member and mussel farmer), that the resource should be for the communities surrounding the Killary. Louisburgh on the Mayo side, Maam, Leenane, Letterfrack and Rinvyle on the Galway side, and I felt Beirtreach should have been more supportive. You know, to have the local people to be able to look out on the resource and know that it is their own, right in their front garden. But again maybe I was too idealistic but it was a good opportunity for employment and that employment should have been local. That’s how I felt. (Interview, Mark, 16/2/2010).  </w:t>
      </w:r>
    </w:p>
    <w:p w:rsidR="00A54FC0" w:rsidRDefault="00A54FC0" w:rsidP="00C56DDE">
      <w:pPr>
        <w:ind w:left="340" w:right="340"/>
        <w:jc w:val="both"/>
      </w:pPr>
    </w:p>
    <w:p w:rsidR="00A54FC0" w:rsidRDefault="00A54FC0" w:rsidP="00C56DDE">
      <w:pPr>
        <w:tabs>
          <w:tab w:val="left" w:pos="8280"/>
        </w:tabs>
        <w:ind w:right="26"/>
        <w:jc w:val="both"/>
      </w:pPr>
      <w:r>
        <w:t xml:space="preserve"> </w:t>
      </w:r>
    </w:p>
    <w:p w:rsidR="00A54FC0" w:rsidRDefault="00A54FC0" w:rsidP="00C56DDE">
      <w:pPr>
        <w:tabs>
          <w:tab w:val="left" w:pos="8280"/>
        </w:tabs>
        <w:spacing w:line="360" w:lineRule="auto"/>
        <w:ind w:right="28"/>
        <w:jc w:val="both"/>
      </w:pPr>
      <w:r>
        <w:t xml:space="preserve">I asked another member of the council whether Mark was correct that the locals were suspicious of Beirtreach and their involvement in the development of mussel farming in this part of Connemara; </w:t>
      </w:r>
    </w:p>
    <w:p w:rsidR="00A54FC0" w:rsidRDefault="00A54FC0" w:rsidP="00C56DDE">
      <w:pPr>
        <w:ind w:left="340" w:right="340"/>
        <w:jc w:val="both"/>
      </w:pPr>
    </w:p>
    <w:p w:rsidR="00A54FC0" w:rsidRDefault="00A54FC0" w:rsidP="00C56DDE">
      <w:pPr>
        <w:ind w:left="340" w:right="340"/>
        <w:jc w:val="both"/>
      </w:pPr>
      <w:r>
        <w:t>There was alright. He’d be correct there. We were weary of them and they were slow to open it up to the locals. But we banged it out with them and made it very clear that there should be local involvement in this emerging industry. It wouldn’t have been right that an agency which was responsible for developing south Connemara, had a monopoly over the resource. We made our concerns very clear about this and encouraged them to allow the local people get involved in it. (Interview, Joe: 11/3/2010).</w:t>
      </w:r>
    </w:p>
    <w:p w:rsidR="00A54FC0" w:rsidRDefault="00A54FC0" w:rsidP="00C56DDE">
      <w:pPr>
        <w:ind w:left="340" w:right="340"/>
        <w:jc w:val="both"/>
      </w:pPr>
    </w:p>
    <w:p w:rsidR="00A54FC0" w:rsidRDefault="00A54FC0" w:rsidP="00C56DDE">
      <w:pPr>
        <w:spacing w:line="360" w:lineRule="auto"/>
        <w:jc w:val="both"/>
      </w:pPr>
      <w:r>
        <w:t xml:space="preserve">Another council member portrayed a similar distrust of Beirtreach and felt that the resource development should be done in a way that benefited the local communities. </w:t>
      </w:r>
    </w:p>
    <w:p w:rsidR="00A54FC0" w:rsidRDefault="00A54FC0" w:rsidP="00C56DDE">
      <w:pPr>
        <w:spacing w:line="360" w:lineRule="auto"/>
        <w:jc w:val="both"/>
      </w:pPr>
    </w:p>
    <w:p w:rsidR="00A54FC0" w:rsidRDefault="00A54FC0" w:rsidP="00C56DDE">
      <w:pPr>
        <w:ind w:left="340" w:right="340"/>
        <w:jc w:val="both"/>
      </w:pPr>
      <w:r>
        <w:t xml:space="preserve">After x (the biologist) made contact with us, an awareness grew that there was a resource there that we weren’t aware of before and the possibilities in it. The thing in a nutshell was that there was a danger that this could be taken over from the outside and we felt our role as ensuring that it would be developed in the best interests of the community and control of it held within the community. That turned out to be three communities as it developed… As it went along, meeting after meeting, we concentrated on Beirtreach Teo. about rights – what rights they had to be there, and how the community were going to fare or were they (Beirtreach Teo.) going to take over the whole bay and how were the community’s rights going to be safeguarded. (O’Donohue 1981: 347). </w:t>
      </w:r>
    </w:p>
    <w:p w:rsidR="00A54FC0" w:rsidRDefault="00A54FC0" w:rsidP="00C56DDE">
      <w:pPr>
        <w:ind w:left="340" w:right="340"/>
        <w:jc w:val="both"/>
      </w:pPr>
    </w:p>
    <w:p w:rsidR="00A54FC0" w:rsidRDefault="00A54FC0" w:rsidP="00C56DDE">
      <w:pPr>
        <w:spacing w:line="360" w:lineRule="auto"/>
        <w:jc w:val="both"/>
      </w:pPr>
    </w:p>
    <w:p w:rsidR="00A54FC0" w:rsidRDefault="00A54FC0" w:rsidP="00C56DDE">
      <w:pPr>
        <w:spacing w:line="360" w:lineRule="auto"/>
        <w:jc w:val="both"/>
      </w:pPr>
      <w:r>
        <w:t>The above evidence shows how the community groups felt about the resource’s development and why it should be pursued in a way that made tangible improvements to the local area. On top of this, many locals had felt that the tourist industry, which was prospering in the area at the time, had been dominated by ‘outsiders’. They felt that the hotels and restaurants were owned by people who were not from the area and that this meant that many of the locals were alienated from the benefits of the tourist trade. This added to the feeling that the local people should be involved in the development of a local natural resource and increased the pressure on BT to open up the industry to the local people.</w:t>
      </w:r>
    </w:p>
    <w:p w:rsidR="00A54FC0" w:rsidRDefault="00A54FC0" w:rsidP="00C56DDE">
      <w:pPr>
        <w:pStyle w:val="Heading2"/>
      </w:pPr>
      <w:bookmarkStart w:id="383" w:name="_Toc294868338"/>
      <w:bookmarkStart w:id="384" w:name="_Toc294868484"/>
      <w:bookmarkStart w:id="385" w:name="_Toc294868583"/>
      <w:bookmarkStart w:id="386" w:name="_Toc294868664"/>
      <w:bookmarkStart w:id="387" w:name="_Toc294868790"/>
      <w:bookmarkStart w:id="388" w:name="_Toc295216089"/>
      <w:bookmarkStart w:id="389" w:name="_Toc304371175"/>
      <w:bookmarkStart w:id="390" w:name="_Toc304371246"/>
      <w:bookmarkStart w:id="391" w:name="_Toc313361376"/>
      <w:bookmarkStart w:id="392" w:name="_Toc317163845"/>
      <w:bookmarkStart w:id="393" w:name="_Toc317165263"/>
      <w:bookmarkStart w:id="394" w:name="_Toc327540816"/>
      <w:bookmarkStart w:id="395" w:name="_Toc327542021"/>
      <w:bookmarkStart w:id="396" w:name="_Toc332884184"/>
      <w:bookmarkStart w:id="397" w:name="_Toc333399593"/>
      <w:r>
        <w:t xml:space="preserve">4.3 </w:t>
      </w:r>
      <w:r w:rsidRPr="0064788F">
        <w:t xml:space="preserve">The </w:t>
      </w:r>
      <w:bookmarkEnd w:id="383"/>
      <w:bookmarkEnd w:id="384"/>
      <w:bookmarkEnd w:id="385"/>
      <w:bookmarkEnd w:id="386"/>
      <w:bookmarkEnd w:id="387"/>
      <w:bookmarkEnd w:id="388"/>
      <w:bookmarkEnd w:id="389"/>
      <w:bookmarkEnd w:id="390"/>
      <w:bookmarkEnd w:id="391"/>
      <w:bookmarkEnd w:id="392"/>
      <w:bookmarkEnd w:id="393"/>
      <w:r>
        <w:t>Killary Fish Farming Co-operative</w:t>
      </w:r>
      <w:bookmarkEnd w:id="394"/>
      <w:bookmarkEnd w:id="395"/>
      <w:bookmarkEnd w:id="396"/>
      <w:bookmarkEnd w:id="397"/>
    </w:p>
    <w:p w:rsidR="00A54FC0" w:rsidRDefault="00A54FC0" w:rsidP="00C56DDE"/>
    <w:p w:rsidR="00A54FC0" w:rsidRPr="00625A1C" w:rsidRDefault="00A54FC0" w:rsidP="00C56DDE">
      <w:pPr>
        <w:spacing w:line="360" w:lineRule="auto"/>
        <w:jc w:val="both"/>
        <w:rPr>
          <w:i/>
        </w:rPr>
      </w:pPr>
      <w:r>
        <w:t>As a result of this pressure, the resource was opened up to the local people.</w:t>
      </w:r>
      <w:r w:rsidRPr="001C43D1">
        <w:t xml:space="preserve"> </w:t>
      </w:r>
      <w:r>
        <w:t>Many of the state agencies now began to support the development of small-scale cooperative mussel farming. The biologist, now back working with the NBST ran a short training course for the local people. This course was sponsored by BIM and was held in Leenane in 1979 over a short period of eight weeks, with one class each week. Each person attending the course was given a copy of the low-cost manual that the biologist had developed and which was discussed in the previous section. The biologist went through each step during the training course.  The course in addition had, at various stages, inputs from a variety of state agencies. The Department of Fisheries provided the information on the necessary licensing requirements and how one could go about applying for a license to farm a particular area of the foreshore. BIM provided information on the available grant schemes that they administered. They suggested that grant aid of up to Irl£3,000 could be made available. Having worked extensively on constructing rafts BT provided some more in-depth information on the nature of this process. They also suggested that they would build rafts for any interested parties. A deferred payment scheme was proposed whereby the new entrants would repay BT by the end of the first harvest. It was also suggested that a co-operative might be the best form of business organisation for the individuals present. The Combat Poverty Agency, through its West Connemara Community Action Project, showed how they could help local people in developing the proposed cooperative model of business organisation.</w:t>
      </w:r>
    </w:p>
    <w:p w:rsidR="00A54FC0" w:rsidRDefault="00A54FC0" w:rsidP="00C56DDE">
      <w:pPr>
        <w:spacing w:line="360" w:lineRule="auto"/>
        <w:jc w:val="both"/>
      </w:pPr>
    </w:p>
    <w:p w:rsidR="00A54FC0" w:rsidRDefault="00A54FC0" w:rsidP="00C56DDE">
      <w:pPr>
        <w:spacing w:line="360" w:lineRule="auto"/>
        <w:jc w:val="both"/>
      </w:pPr>
      <w:r>
        <w:t xml:space="preserve">As a result of this training programme, a group of people began to express an interest in becoming involved in the trade. The encouragement from the state meant that 15 local individuals decided to get involved in the industry. The structural support coming from the state provided the initial impetus for local involvement. The 15 individuals began to develop a plan that would help them take advantage of the available state support. Critical to their plan was a willingness to develop some form of a cooperative structure and as a result the Killary Fish Farming Co-operative was set up. They were encouraged by representatives from the different state agencies to do so as it was the most appropriate way of maximising community participation in the industry. </w:t>
      </w:r>
      <w:r w:rsidRPr="00996455">
        <w:t xml:space="preserve"> </w:t>
      </w:r>
    </w:p>
    <w:p w:rsidR="00A54FC0" w:rsidRDefault="00A54FC0" w:rsidP="00C56DDE">
      <w:pPr>
        <w:spacing w:line="360" w:lineRule="auto"/>
        <w:jc w:val="both"/>
      </w:pPr>
    </w:p>
    <w:p w:rsidR="00A54FC0" w:rsidRDefault="00A54FC0" w:rsidP="00C56DDE">
      <w:pPr>
        <w:spacing w:line="360" w:lineRule="auto"/>
        <w:jc w:val="both"/>
      </w:pPr>
      <w:r>
        <w:t xml:space="preserve">The idea behind the co-operative was also related to the financial circumstances of the individuals involved. It was obvious to the prospective mussel farmers that it was too expensive for them to set up on their own. The group of 15 individuals that emerged from the training programme knew that they needed to act together in order to become involved in the industry. A large fully equipped GRP raft cost Irl£20,000, although smaller scale ones could be sourced for as little as Irl£1,000.  On top of this a proper boat would have cost in the region of Irl£10,000. Such starts-up costs were beyond the reach of those on low incomes. Even for those who could raise this money, the time they had to wait for a return on the investment (18 months) would be too long given the very high costs of borrowing. They recognised, given all of these factors, that some form of a group effort was essential. Costs could thereby be reduced and marketing benefits would also accrue as they could fill bigger orders as a group. </w:t>
      </w:r>
    </w:p>
    <w:p w:rsidR="00A54FC0" w:rsidRDefault="00A54FC0" w:rsidP="00C56DDE">
      <w:pPr>
        <w:spacing w:line="360" w:lineRule="auto"/>
        <w:jc w:val="both"/>
      </w:pPr>
    </w:p>
    <w:p w:rsidR="00A54FC0" w:rsidRDefault="00A54FC0" w:rsidP="00C56DDE">
      <w:pPr>
        <w:spacing w:line="360" w:lineRule="auto"/>
        <w:jc w:val="both"/>
      </w:pPr>
      <w:r>
        <w:t xml:space="preserve">Critical to the development of cooperation in this instance was economic necessity. It made economic sense for the 15 individuals to pool their resources in order to reduce the burden of investment. “It really came down to the economics. To buy the material and get some form of a boat. We wouldn’t have been able to do so by ourselves.” (Interview, Joe: 10/3/2010). Other former members would agree with Joe that the co-operative was set up mainly for economic reasons. “I suppose it was felt that it would be cheaper if we all bought the materials together in bulk, instead of doing it ourselves. Things like water pumps, rafts, all that kind of stuff. The other thing was I suppose it was a medium-long term goal of the co-operative, to get a boat.” (Jack: 23/2/2010). </w:t>
      </w:r>
    </w:p>
    <w:p w:rsidR="00A54FC0" w:rsidRDefault="00A54FC0" w:rsidP="00C56DDE">
      <w:pPr>
        <w:tabs>
          <w:tab w:val="left" w:pos="6360"/>
        </w:tabs>
        <w:spacing w:line="360" w:lineRule="auto"/>
        <w:jc w:val="both"/>
      </w:pPr>
    </w:p>
    <w:p w:rsidR="00A54FC0" w:rsidRDefault="00A54FC0" w:rsidP="00C56DDE">
      <w:pPr>
        <w:tabs>
          <w:tab w:val="left" w:pos="6360"/>
        </w:tabs>
        <w:spacing w:line="360" w:lineRule="auto"/>
        <w:jc w:val="both"/>
      </w:pPr>
      <w:r>
        <w:t xml:space="preserve">It was the financial circumstances of the group members especially their lack of capital that gave them a platform to build a consensus. The group’s lack of capital and equipment was one of the main stumbling blocks for them originally. Jack illustrated this point to me when he talked about the importance of getting a proper mussel harvesting trawler. </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We used currachs at the start. We had our rafts and we would row out to the rafts on the currachs. Sure it was lethally dangerous. I know the Killary doesn’t get any swell but rowing across the Killary in a gale force wind was craziness. We could have easily drowned. I remember the attitude was not to wear a life jacket as if you did overturn your boat in the middle of the bay you were only putting off the inevitable. The water was so cold you would never survive, it was very easy to drown. On top of this none of us really had a family history in fishing. It wasn’t really in any of us with exception of one or two, so we were in an uncharted territory. So it really wasn’t sustainable and we needed a proper boat. (Interview, Jack 23/2/2010).</w:t>
      </w:r>
    </w:p>
    <w:p w:rsidR="00A54FC0" w:rsidRDefault="00A54FC0" w:rsidP="00C56DDE">
      <w:pPr>
        <w:tabs>
          <w:tab w:val="left" w:pos="6360"/>
        </w:tabs>
        <w:ind w:left="340" w:right="340"/>
        <w:jc w:val="both"/>
      </w:pPr>
    </w:p>
    <w:p w:rsidR="00A54FC0" w:rsidRDefault="00A54FC0" w:rsidP="00C56DDE">
      <w:pPr>
        <w:tabs>
          <w:tab w:val="left" w:pos="6360"/>
        </w:tabs>
        <w:ind w:right="26"/>
        <w:jc w:val="both"/>
      </w:pPr>
    </w:p>
    <w:p w:rsidR="00A54FC0" w:rsidRDefault="00A54FC0" w:rsidP="00C56DDE">
      <w:pPr>
        <w:tabs>
          <w:tab w:val="left" w:pos="6360"/>
        </w:tabs>
        <w:spacing w:line="360" w:lineRule="auto"/>
        <w:jc w:val="both"/>
      </w:pPr>
      <w:r>
        <w:t>Another former member Mark elaborated further the difficulties that mussel farmers experienced in the beginning due to a lack of equipment;</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At the start we were rowing out on currachs to our rafts. I remember bringing out the grader (machine used to clean and filter out undersized mussel unsuitable for sale) on the currachs when we were harvesting. I used to have to lift the grader onto the raft. Now the thing was heavy so it was tricky enough. I would then work away for the day grading the mussels. When I was finished I would have to throw the bags of graded mussels along with the grader into the currachs and row back over the Killary to Bundorragha Pier. It was tough work and the currachs were not suitable for it. Even lifting the drop ropes out of the water onto the rafts was a nightmare, they weighed a tonne and they could have easily capsized the currachs. (Interview, Mark 16/2/10)</w:t>
      </w:r>
    </w:p>
    <w:p w:rsidR="00A54FC0" w:rsidRDefault="00A54FC0" w:rsidP="00C56DDE">
      <w:pPr>
        <w:tabs>
          <w:tab w:val="left" w:pos="6360"/>
        </w:tabs>
        <w:spacing w:line="360" w:lineRule="auto"/>
        <w:jc w:val="both"/>
      </w:pPr>
    </w:p>
    <w:p w:rsidR="00A54FC0" w:rsidRDefault="00A54FC0" w:rsidP="00C56DDE">
      <w:pPr>
        <w:tabs>
          <w:tab w:val="left" w:pos="6360"/>
        </w:tabs>
        <w:spacing w:line="360" w:lineRule="auto"/>
        <w:jc w:val="both"/>
      </w:pPr>
      <w:r>
        <w:t>Mark told me of another story that illuminated the difficulty with using currachs.</w:t>
      </w:r>
    </w:p>
    <w:p w:rsidR="00A54FC0" w:rsidRDefault="00A54FC0" w:rsidP="00C56DDE">
      <w:pPr>
        <w:tabs>
          <w:tab w:val="left" w:pos="6360"/>
        </w:tabs>
        <w:ind w:left="340" w:right="340"/>
        <w:jc w:val="both"/>
      </w:pPr>
      <w:r>
        <w:t xml:space="preserve">One night I nipped in to Leenane for a pint or two after working on the raft. In the pub one of the lads said that the winds were picking up overnight and that I wouldn’t want to leave it too late to be rowing back over the Killary to the Mayo side. With that in mind I finished my pint jumped back into the currach and rowed back over. Needless to say, by the time I was on the other side of the Killary it was stormy. I’m glad I listened, got lucky on that one. (Interview, Mark 16/2/10) </w:t>
      </w:r>
    </w:p>
    <w:p w:rsidR="00A54FC0" w:rsidRDefault="00A54FC0" w:rsidP="00C56DDE">
      <w:pPr>
        <w:tabs>
          <w:tab w:val="left" w:pos="6360"/>
        </w:tabs>
        <w:ind w:left="340" w:right="340"/>
        <w:jc w:val="both"/>
      </w:pPr>
    </w:p>
    <w:p w:rsidR="00A54FC0" w:rsidRDefault="00A54FC0" w:rsidP="00C56DDE">
      <w:pPr>
        <w:spacing w:line="360" w:lineRule="auto"/>
        <w:jc w:val="both"/>
      </w:pPr>
      <w:r>
        <w:t>The above shows why the currachs were an unsuitable boat for farming mussels in the Killary.</w:t>
      </w:r>
      <w:r w:rsidRPr="00ED3D8C">
        <w:t xml:space="preserve"> </w:t>
      </w:r>
      <w:r>
        <w:t xml:space="preserve">Not only were the currachs unsuitable for mussel farming, they were deemed to be a dangerous way of practising the trade. A proper mussel farming trawler was needed. </w:t>
      </w:r>
    </w:p>
    <w:p w:rsidR="00A54FC0" w:rsidRDefault="00A54FC0" w:rsidP="00C56DDE">
      <w:pPr>
        <w:spacing w:line="360" w:lineRule="auto"/>
        <w:jc w:val="both"/>
      </w:pPr>
    </w:p>
    <w:p w:rsidR="00A54FC0" w:rsidRDefault="00A54FC0" w:rsidP="00C56DDE">
      <w:pPr>
        <w:tabs>
          <w:tab w:val="left" w:pos="6360"/>
        </w:tabs>
        <w:spacing w:line="360" w:lineRule="auto"/>
        <w:jc w:val="both"/>
      </w:pPr>
      <w:r>
        <w:t>On top of the need for a boat and other equipment, there was a general assumption that the co-operative would market the product for its members. The difficulty that many of the locals had was that they lacked the professional expertise and finance necessary to properly advertise their mussels. It was felt that the co-operative could take over this aspect of the mussel business and so enable its members to concentrate solely on producing. A former community development officer for Connemara West believed that this was the main reason why the co-operative was started up;</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One of the main reasons we believed that a co-operative was necessary was the producing and marketing side of things. The equipment was one thing but it wasn’t that expensive, it didn’t cost the lads a huge amount to assemble the rafts. I don’t think we set up the co-operative solely on that basis. The marketing and producing side of things was the expensive part. The lads knew this and many of them didn’t have the expertise for this side of things either. The idea with the co-operative then was that it could take over this aspect of the trade and let the lads focus on managing their own mussel farm units. That was the major reason the co-operative was set up, that and the need to purchase a suitable boat. (Interview, CPA development officer: 12/3/10).</w:t>
      </w:r>
    </w:p>
    <w:p w:rsidR="00A54FC0" w:rsidRDefault="00A54FC0" w:rsidP="00C56DDE">
      <w:pPr>
        <w:spacing w:line="360" w:lineRule="auto"/>
        <w:jc w:val="both"/>
      </w:pPr>
    </w:p>
    <w:p w:rsidR="00A54FC0" w:rsidRDefault="00A54FC0" w:rsidP="00C56DDE">
      <w:pPr>
        <w:spacing w:line="360" w:lineRule="auto"/>
        <w:jc w:val="both"/>
      </w:pPr>
      <w:r>
        <w:t xml:space="preserve">Economic necessity meant that a cooperative venture was necessary where the producers could pool their resources. All 15 individuals involved agreed that cooperation was necessary and desirable as the quote below illustrates. </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Well we knew that we had to do something together as a unit. This unit would have emerged from socialising in the pub alright. It was too expensive for us to go at it alone. I remember the Mayo lads came as kind of a unit of 6 or 7 and they were talking about putting a few rafts out together. So that might have sparked the whole idea of the Co-operative or some kind of unit anyway. What really happened, I guess, was that a general consensus emerged that we needed to do something together, it just made financial sense. The idea then with the Co-operative was to give a structure to the group. To make it collective and formal. (Interview, Joe 3/3/10).</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spacing w:line="360" w:lineRule="auto"/>
        <w:jc w:val="both"/>
      </w:pPr>
      <w:r>
        <w:t xml:space="preserve">Consequently, a lack of resources was a critical factor that pushed these individuals together.  As a result they set up the Killary Fish Farming Co-operative, which was formally registered in 1981. Within this co-operative, each member agreed to buy €100 worth of shares in order to become members. It was also agreed that each member would contribute 10% of their yearly harvests to cover the co-operative’s costs. This would allow the co-operative to purchase equipment for its members and also to employ a secretary who could coordinate orders for the co-operative. This secretary, as it turned out, was also a member of the co-operative. He had previously worked with a local credit union and a development company and had acquired financial and marketing skills. These skills were important as he helped the co-operative target the right shellfish buyers and could negotiate a decent price for its members. The local CPA officer also agreed to work with the co-operative initially. This was in order to help the secretary develop the co-operative’s reputation as a producer of good quality mussels and also to apply for any grants that were available and relevant. The NBST biologists also became a member and commit himself, to help any individual to develop their farm and to provide the necessary biological information and advice to improve the growth of the mussels. </w:t>
      </w:r>
    </w:p>
    <w:p w:rsidR="00A54FC0" w:rsidRDefault="00A54FC0" w:rsidP="00C56DDE">
      <w:pPr>
        <w:spacing w:line="360" w:lineRule="auto"/>
        <w:jc w:val="both"/>
      </w:pPr>
    </w:p>
    <w:p w:rsidR="00A54FC0" w:rsidRDefault="00A54FC0" w:rsidP="00C56DDE">
      <w:pPr>
        <w:spacing w:line="360" w:lineRule="auto"/>
        <w:jc w:val="both"/>
      </w:pPr>
      <w:r>
        <w:t xml:space="preserve">Once the co-operative was established the potential to exhaust the resource and thus threaten their ability to build a new industry was quickly realised. As they had agreed to allow other interested local people to become involved, the co-op members realised that they needed to put some limit on farm size. In order to maintain growth rates, meat yields and quality, the producers needed to keep annual harvests below 1400 tonnes. </w:t>
      </w:r>
    </w:p>
    <w:p w:rsidR="00A54FC0" w:rsidRDefault="00A54FC0" w:rsidP="00C56DDE">
      <w:pPr>
        <w:spacing w:line="360" w:lineRule="auto"/>
        <w:jc w:val="both"/>
      </w:pPr>
    </w:p>
    <w:p w:rsidR="00A54FC0" w:rsidRDefault="00A54FC0" w:rsidP="00C56DDE">
      <w:pPr>
        <w:spacing w:line="360" w:lineRule="auto"/>
        <w:jc w:val="both"/>
      </w:pPr>
      <w:r>
        <w:t>As a result of this, all of the co-op members agreed to restrict farm size to 2 hectares each. However, they quickly realised that this would not work as it was not sufficient for commercial farming. Two hectare farms would only allow farmers grow one cohort of mussels. This meant that the farmer would have to start with juvenile mussels, allow them grow into intermediates and then finally to a harvesting size.  It took the mussels 18 months to grow to a commercially viable size.  Once the mussels were harvested, the farmers would have to start from scratch and wait another 18 months for the mussels to grow to harvesting size. As a result they agreed to increase each member’s mussel farm from 2 to 4 hectares. This meant that each mussel farmer could grow juvenile, intermediate and maturing mussels at the one time. So when one batch of the mussels would be harvested, the farmer would not be starting from scratch once more. Instead, they would have intermediate mussels that would be ready for the following year’s harvest. The line that had been harvested would then be used to collect seed so that mussels would start to grow again. This meant that a farmer had a harvest each consecutive year.</w:t>
      </w:r>
    </w:p>
    <w:p w:rsidR="00A54FC0" w:rsidRDefault="00A54FC0" w:rsidP="00C56DDE">
      <w:pPr>
        <w:spacing w:line="360" w:lineRule="auto"/>
        <w:jc w:val="both"/>
      </w:pPr>
    </w:p>
    <w:p w:rsidR="00A54FC0" w:rsidRDefault="00A54FC0" w:rsidP="00C56DDE">
      <w:pPr>
        <w:spacing w:line="360" w:lineRule="auto"/>
        <w:jc w:val="both"/>
      </w:pPr>
      <w:r>
        <w:t xml:space="preserve">The idea that each member of the co-operative would be restricted to 4 hectare farms was based on the regenerative capacity of the resource. The co-operative took on board the available scientific evidence and saw that there was a limit to the resource’s production capacity. They had been informed by a number of state-employed marine biologists that once annual production levels began to increase above 1400-1500 tonnes decreasing yields per hectare would be experienced. As a result they knew that a certain limit had to be put on farm size. They agreed that each man should benefit equally from the resource and that no one individual would be able to have a farm size bigger than 4 hectares. The propensity to cheat was diminished as the amount of longlines per hectare was limited to 4 longlines as a requirement of the license. However, members could potentially cheat by increasing their longline size as there was a loophole in the license. There was no restriction placed on this. In all of my conversations with the former and current members of the co-operative, not one complained about other members taking an unfair advantage by increasing their longline size. Everyone was given an equal share of the resource and this was based upon the scientific evidence available from marine biologists. The following statements illuminate the members’ feelings of the 4 hectare policy. </w:t>
      </w:r>
    </w:p>
    <w:p w:rsidR="00A54FC0" w:rsidRDefault="00A54FC0" w:rsidP="00C56DDE">
      <w:pPr>
        <w:ind w:left="340" w:right="340"/>
        <w:jc w:val="both"/>
      </w:pPr>
    </w:p>
    <w:p w:rsidR="00A54FC0" w:rsidRDefault="00A54FC0" w:rsidP="00C56DDE">
      <w:pPr>
        <w:ind w:left="340" w:right="340"/>
        <w:jc w:val="both"/>
      </w:pPr>
      <w:r>
        <w:t>There would have been a few people from the marine institute and other places that would have told us how much the resource could sustain, the likes of x, y and z. These lads were technical people and they knew their stuff so we knew amongst ourselves that we should listen to them and take it into account.</w:t>
      </w:r>
      <w:r w:rsidRPr="005813DE">
        <w:t xml:space="preserve"> </w:t>
      </w:r>
      <w:r>
        <w:t xml:space="preserve">We thought from the start that 2 hectares each was enough. However over time we saw that those units were too small which made commercial farming near impossible. As a result we increased them to 4 hectares. This was sufficient for commercial farming but also made sure that the resource was maintained. (Interview, Joe 11/3/10). </w:t>
      </w:r>
    </w:p>
    <w:p w:rsidR="00A54FC0" w:rsidRDefault="00A54FC0" w:rsidP="00C56DDE">
      <w:pPr>
        <w:ind w:left="340" w:right="340"/>
        <w:jc w:val="both"/>
      </w:pPr>
    </w:p>
    <w:p w:rsidR="00A54FC0" w:rsidRDefault="00A54FC0" w:rsidP="00C56DDE">
      <w:pPr>
        <w:spacing w:line="360" w:lineRule="auto"/>
        <w:jc w:val="both"/>
      </w:pPr>
      <w:r>
        <w:t xml:space="preserve">Other members share similar sentiments to Joe’s when asked about the four hectare policy of the Co-operative. </w:t>
      </w:r>
    </w:p>
    <w:p w:rsidR="00A54FC0" w:rsidRDefault="00A54FC0" w:rsidP="00C56DDE">
      <w:pPr>
        <w:spacing w:line="360" w:lineRule="auto"/>
        <w:jc w:val="both"/>
      </w:pPr>
    </w:p>
    <w:p w:rsidR="00A54FC0" w:rsidRDefault="00A54FC0" w:rsidP="000436E6">
      <w:pPr>
        <w:spacing w:line="360" w:lineRule="auto"/>
        <w:ind w:left="340" w:right="340"/>
        <w:jc w:val="both"/>
      </w:pPr>
      <w:r>
        <w:t>In the co-operative we were always thinking about what the Killary could sustain. We knew there was a limit and we always kept that in mind. We knew that our farm size had to be limited to make sure that everyone got their fair share from it. (Interview, Tim 29/3/10)</w:t>
      </w:r>
    </w:p>
    <w:p w:rsidR="00A54FC0" w:rsidRDefault="00A54FC0" w:rsidP="000436E6">
      <w:pPr>
        <w:spacing w:line="360" w:lineRule="auto"/>
        <w:ind w:left="340" w:right="340"/>
        <w:jc w:val="both"/>
      </w:pPr>
    </w:p>
    <w:p w:rsidR="00A54FC0" w:rsidRDefault="00A54FC0" w:rsidP="000436E6">
      <w:pPr>
        <w:spacing w:line="360" w:lineRule="auto"/>
        <w:ind w:left="340" w:right="340"/>
        <w:jc w:val="both"/>
      </w:pPr>
      <w:r>
        <w:t xml:space="preserve">We always concentrated on small-scale output. We felt with 4 hectare farms, each member had a site big enough to produce enough mussels each year. It also meant that the resource would be sustained and that everyone was gaining equally from it. (Interview, Ollie 12/4/09).                               </w:t>
      </w:r>
    </w:p>
    <w:p w:rsidR="00A54FC0" w:rsidRDefault="00A54FC0" w:rsidP="000436E6">
      <w:pPr>
        <w:spacing w:line="360" w:lineRule="auto"/>
        <w:ind w:left="340" w:right="340"/>
        <w:jc w:val="both"/>
      </w:pPr>
    </w:p>
    <w:p w:rsidR="00A54FC0" w:rsidRDefault="00A54FC0" w:rsidP="000436E6">
      <w:pPr>
        <w:spacing w:line="360" w:lineRule="auto"/>
        <w:ind w:left="340" w:right="340"/>
        <w:jc w:val="both"/>
      </w:pPr>
      <w:r>
        <w:t>I always thought 4 hectare farms were enough for everyone. It allowed us produce enough tonnes each year and made sure we all got enough from the resource. I think everyone agreed it was enough. (Interview, Liam, 7/7/09).</w:t>
      </w:r>
    </w:p>
    <w:p w:rsidR="00A54FC0" w:rsidRDefault="00A54FC0" w:rsidP="000436E6">
      <w:pPr>
        <w:spacing w:line="360" w:lineRule="auto"/>
        <w:ind w:left="340" w:right="340"/>
        <w:jc w:val="both"/>
      </w:pPr>
    </w:p>
    <w:p w:rsidR="00A54FC0" w:rsidRDefault="00A54FC0" w:rsidP="000436E6">
      <w:pPr>
        <w:spacing w:line="360" w:lineRule="auto"/>
        <w:ind w:left="340" w:right="340"/>
        <w:jc w:val="both"/>
      </w:pPr>
      <w:r>
        <w:t>When I set up my farm the Co-operative had a policy of 4 hectares per man. It seemed fair enough, it allowed you produce up to 100 tonnes if you needed to. The idea was that we might have increased farm size only if the resource could sustain it. We never went beyond 4 hectares; it always made sense to me and it was fair as well, we all benefited equally. (Interview, Damien 26/4/10)</w:t>
      </w:r>
    </w:p>
    <w:p w:rsidR="00A54FC0" w:rsidRDefault="00A54FC0" w:rsidP="00C56DDE">
      <w:pPr>
        <w:spacing w:line="360" w:lineRule="auto"/>
        <w:jc w:val="both"/>
      </w:pPr>
    </w:p>
    <w:p w:rsidR="00A54FC0" w:rsidRDefault="00A54FC0" w:rsidP="00C56DDE">
      <w:pPr>
        <w:spacing w:line="360" w:lineRule="auto"/>
        <w:jc w:val="both"/>
      </w:pPr>
      <w:r>
        <w:t xml:space="preserve">The above statements show that each member of the co-operative knew why farm size was restricted to 4 hectares, that the resource could only sustain a certain amount, and that production must be limited as a result. This also confirms that co-operative members believed that it was a fair system as everyone’s farm was the same size. The system was perceived of as ‘fair’ and as one that ensured everyone was ‘gaining equally’ from the resource. Equity seemed to be a hugely important aspect governing their decisions on how to manage the resource. It was obvious that those in the co-operative knew that each individual had to benefit equally; otherwise individuals may have decided to depart from the agreement. They knew that there was a limit to what they could produce and in order for them to survive; everyone had to agree to limit farm size. However the co-operative also ensured that farm sizes were large enough for commercial farming. Four hectare farms would allow for an annual output of approximately 80 tonnes. In 1980, when the co-operative was founded, prices were fetching €510 a tonne. This meant that once producers had built up their farms, they could receive profits of approximately €36,000 (before tax), a substantial figure in 1980. As a result the model provided by the co-operative proved to be both environmentally sustainable and commercially viable. The economic needs of the community were balanced with the carrying capacity of the resource. </w:t>
      </w:r>
    </w:p>
    <w:p w:rsidR="00A54FC0" w:rsidRDefault="00A54FC0" w:rsidP="00C56DDE">
      <w:pPr>
        <w:spacing w:line="360" w:lineRule="auto"/>
        <w:jc w:val="both"/>
      </w:pPr>
    </w:p>
    <w:p w:rsidR="00A54FC0" w:rsidRDefault="00A54FC0" w:rsidP="00C56DDE">
      <w:pPr>
        <w:spacing w:line="360" w:lineRule="auto"/>
        <w:jc w:val="both"/>
      </w:pPr>
      <w:r>
        <w:t xml:space="preserve">In this chapter we have sought to understand why the participants were motivated to cooperate with each other. We showed, in the theoretical section of this thesis, the importance of economic necessity, communication, cultural commonalities and state support in developing cooperation. The Killary Fish Farming Co-operative was established out of these variables. Firstly, there was an institutional and structural framework that encouraged the local people to come together and build consensus around a cooperative agreement. Economic necessity was present in the lack of capital and expertise amongst the local people that made an individual venture unviable. The third element was the role of communication and trust between the individuals involved. Finally, there were a number of shared cultural features present that allowed cooperation to be easily organised in Killary. These factors are examined in more detail below. </w:t>
      </w:r>
    </w:p>
    <w:p w:rsidR="00A54FC0" w:rsidRDefault="00A54FC0" w:rsidP="00C56DDE">
      <w:pPr>
        <w:spacing w:line="360" w:lineRule="auto"/>
        <w:jc w:val="both"/>
      </w:pPr>
    </w:p>
    <w:p w:rsidR="00A54FC0" w:rsidRPr="00341F59" w:rsidRDefault="00A54FC0" w:rsidP="00C56DDE">
      <w:pPr>
        <w:pStyle w:val="Heading3"/>
      </w:pPr>
      <w:bookmarkStart w:id="398" w:name="_Toc327540817"/>
      <w:bookmarkStart w:id="399" w:name="_Toc327542022"/>
      <w:bookmarkStart w:id="400" w:name="_Toc332884185"/>
      <w:bookmarkStart w:id="401" w:name="_Toc333399594"/>
      <w:r>
        <w:t>4.3.2 Structural support</w:t>
      </w:r>
      <w:bookmarkEnd w:id="398"/>
      <w:bookmarkEnd w:id="399"/>
      <w:bookmarkEnd w:id="400"/>
      <w:bookmarkEnd w:id="401"/>
    </w:p>
    <w:p w:rsidR="00A54FC0" w:rsidRDefault="00A54FC0" w:rsidP="00C56DDE">
      <w:pPr>
        <w:spacing w:line="360" w:lineRule="auto"/>
        <w:jc w:val="both"/>
      </w:pPr>
    </w:p>
    <w:p w:rsidR="00A54FC0" w:rsidRDefault="00A54FC0" w:rsidP="00C56DDE">
      <w:pPr>
        <w:spacing w:line="360" w:lineRule="auto"/>
        <w:jc w:val="both"/>
      </w:pPr>
      <w:r>
        <w:t>Curtin and Varley (1991) draw attention to the importance of structural support for local community groups. It is widely regarded that without such support from the state that co-operative based development is unlikely to succeed (Garrido 2007). Local enterprises need such support in order to overcome a lack of financial and technical resources. Such support proved vital in developing the Killary Fish Farming Co-operative. We have shown throughout this chapter that the state offered encouragement and particularly the NBST biologist. Without the assistance of this man, it is likely that the industry would have remained in the hands of Beirtreach and a large-scale approach to mussel farming pursued. Despite the initial resistance from BIM and the Department of Fisheries, they began to support the biologist’s suggestions and promised to make the necessary financial and technical supports available. The NBST and the CPA also became directly involved with the co-operative when it was set up. The biologist and local CPA officer agreed to work with the co-operative and help its members to apply for grants, market their mussels and develop their farms. As result we can see that the state did promote co-operative mussel farming and that there was no ideological resistance present in the early years of its growth. The state provided a platform where local people could come together and pursue cooperative strategies and encouraged them to get involved in the industry. This was hugely beneficial and without it, it is unlikely that cooperative action would have emerged in Killary.</w:t>
      </w:r>
    </w:p>
    <w:p w:rsidR="00A54FC0" w:rsidRPr="009B7B3D" w:rsidRDefault="00A54FC0" w:rsidP="00C56DDE">
      <w:pPr>
        <w:pStyle w:val="Heading3"/>
      </w:pPr>
      <w:bookmarkStart w:id="402" w:name="_Toc327540818"/>
      <w:bookmarkStart w:id="403" w:name="_Toc327542023"/>
      <w:bookmarkStart w:id="404" w:name="_Toc332884186"/>
      <w:bookmarkStart w:id="405" w:name="_Toc333399595"/>
      <w:r>
        <w:t>4.3.3 Lack of Capital and Expertise</w:t>
      </w:r>
      <w:bookmarkEnd w:id="402"/>
      <w:bookmarkEnd w:id="403"/>
      <w:bookmarkEnd w:id="404"/>
      <w:bookmarkEnd w:id="405"/>
    </w:p>
    <w:p w:rsidR="00A54FC0" w:rsidRDefault="00A54FC0" w:rsidP="00C56DDE">
      <w:pPr>
        <w:spacing w:line="360" w:lineRule="auto"/>
        <w:jc w:val="both"/>
      </w:pPr>
    </w:p>
    <w:p w:rsidR="00A54FC0" w:rsidRDefault="00A54FC0" w:rsidP="00C56DDE">
      <w:pPr>
        <w:spacing w:line="360" w:lineRule="auto"/>
        <w:jc w:val="both"/>
      </w:pPr>
      <w:r>
        <w:t xml:space="preserve">Stone (1996) speaks of a moral economy that enhances the possibility of collective action. Individuals in certain circumstances know that it is very difficult to survive alone and need others to look out for them. Consequently, individuals invest in the welfare of others in the hope that they will do the same for them. This creates a web of mutuality and trust that increases the cohesiveness of the group and the propensity for collective action. In the late 1970’s a group of local people were looking to get involved in mussel farming as a means to sustain their livelihoods. However each interested party knew that they could not survive alone and that if they were to start mussel farming they needed a group to pool resources. Consensus then emerged around the financial needs of the group. Each party knew that they could not survive with an individual effort. Such a fact is illustrated above in the accounts of how difficult it was using currachs and in marketing the mussels. They needed a proper boat and a marketable product which could only be achieved with a group or collective effort. As a result participants were ready to pool their resources as each member knew that they would stand to benefit from it. Mussel farmers in Killary are similar then to Wolf’s (1966) discussion on peasants, where local households forge linkages and share resources in order to survive. Mussel farmers in Killary were rational actors, who saw that they had no chance of surviving by themselves. They needed to engage in collective action in order to set up in the emerging mussel industry; and they were willing to do so because of the likely economic benefits that would accrue. </w:t>
      </w:r>
    </w:p>
    <w:p w:rsidR="00A54FC0" w:rsidRDefault="00A54FC0" w:rsidP="00C56DDE">
      <w:pPr>
        <w:spacing w:line="360" w:lineRule="auto"/>
        <w:jc w:val="both"/>
      </w:pPr>
    </w:p>
    <w:p w:rsidR="00A54FC0" w:rsidRDefault="00A54FC0" w:rsidP="00C56DDE">
      <w:pPr>
        <w:spacing w:line="360" w:lineRule="auto"/>
        <w:jc w:val="both"/>
      </w:pPr>
      <w:r>
        <w:t xml:space="preserve">However the economic incentive and state support was not enough. The producers needed to be reassured that they could trust each other if they were going to develop a co-operative together. What proved critical in developing such trust was the fact that they were in regular dialogue with one another, as we discuss below.  </w:t>
      </w:r>
    </w:p>
    <w:p w:rsidR="00A54FC0" w:rsidRPr="007272C1" w:rsidRDefault="00A54FC0" w:rsidP="00C56DDE">
      <w:pPr>
        <w:pStyle w:val="Heading3"/>
      </w:pPr>
      <w:bookmarkStart w:id="406" w:name="_Toc327540819"/>
      <w:bookmarkStart w:id="407" w:name="_Toc327542024"/>
      <w:bookmarkStart w:id="408" w:name="_Toc332884187"/>
      <w:bookmarkStart w:id="409" w:name="_Toc333399596"/>
      <w:r>
        <w:t xml:space="preserve">4.3.4 </w:t>
      </w:r>
      <w:r w:rsidRPr="007272C1">
        <w:t>Building consensus: The role of communication and trust</w:t>
      </w:r>
      <w:bookmarkEnd w:id="406"/>
      <w:bookmarkEnd w:id="407"/>
      <w:bookmarkEnd w:id="408"/>
      <w:bookmarkEnd w:id="409"/>
    </w:p>
    <w:p w:rsidR="00A54FC0" w:rsidRDefault="00A54FC0" w:rsidP="00C56DDE">
      <w:pPr>
        <w:spacing w:line="360" w:lineRule="auto"/>
        <w:jc w:val="both"/>
      </w:pPr>
    </w:p>
    <w:p w:rsidR="00A54FC0" w:rsidRDefault="00A54FC0" w:rsidP="00C56DDE">
      <w:pPr>
        <w:spacing w:line="360" w:lineRule="auto"/>
        <w:jc w:val="both"/>
      </w:pPr>
      <w:r>
        <w:t xml:space="preserve">The importance of communication in building collective action was highlighted in the theoretical section of this thesis. Communication allows the interested parties to exchange ideas and develop a plan of action that will benefit all of the parties. It also allows individuals to evaluate the people they are creating an agreement with and see whether or not they would be willing to cooperate with one another (Janssen and Ostrom 2008). Cooperative action is often undermined by free rider behaviour, where an individual forgoes on the agreement as they rationally calculate that they stand to benefit more from individual than collective behaviour (Popkin 1979). As each individual is aware of this, they can become untrustworthy and suspicious of the others involved. This can undermine the process as no one is really willing to commit to collective action as they do not have trust in it. However, they can overcome this through communication that may reduce the uncertainty around others intentions.  It can also be used to persuade people that free riding is not conducive to the group’s interests. </w:t>
      </w:r>
    </w:p>
    <w:p w:rsidR="00A54FC0" w:rsidRDefault="00A54FC0" w:rsidP="00C56DDE">
      <w:pPr>
        <w:spacing w:line="360" w:lineRule="auto"/>
        <w:jc w:val="both"/>
      </w:pPr>
    </w:p>
    <w:p w:rsidR="00A54FC0" w:rsidRDefault="00A54FC0" w:rsidP="00C56DDE">
      <w:pPr>
        <w:spacing w:line="360" w:lineRule="auto"/>
        <w:jc w:val="both"/>
      </w:pPr>
      <w:r>
        <w:t xml:space="preserve">The role of communication was critical in promoting trust amongst the mussel farmers. The group of people who attended this training course came from the communities surrounding the Killary. They saw mussel farming as a good opportunity to provide secondary income and to back up their primary source of income. However, most of these people would not have known each other before hand. They may have known a few people from their own communities but none of them would have known anyone from the other communities that surrounded the Killary.  </w:t>
      </w:r>
    </w:p>
    <w:p w:rsidR="00A54FC0" w:rsidRDefault="00A54FC0" w:rsidP="00C56DDE">
      <w:pPr>
        <w:spacing w:line="360" w:lineRule="auto"/>
        <w:jc w:val="both"/>
      </w:pPr>
    </w:p>
    <w:p w:rsidR="00A54FC0" w:rsidRDefault="00A54FC0" w:rsidP="003117BA">
      <w:pPr>
        <w:spacing w:line="360" w:lineRule="auto"/>
        <w:ind w:left="340" w:right="340"/>
        <w:jc w:val="both"/>
      </w:pPr>
      <w:r>
        <w:t xml:space="preserve">Some of us would have known each other alright. The Mayo lads had their group and a few of us from the Galway side would have known each other alright. But we would have never met a good few of the lads who were at the course and there was never really one big group of lads who all knew each other. (Interview, Joe 20/9/09). </w:t>
      </w:r>
    </w:p>
    <w:p w:rsidR="00A54FC0" w:rsidRDefault="00A54FC0" w:rsidP="00C56DDE">
      <w:pPr>
        <w:spacing w:line="360" w:lineRule="auto"/>
        <w:jc w:val="both"/>
      </w:pPr>
    </w:p>
    <w:p w:rsidR="00A54FC0" w:rsidRDefault="00A54FC0" w:rsidP="00C56DDE">
      <w:pPr>
        <w:spacing w:line="360" w:lineRule="auto"/>
        <w:jc w:val="both"/>
      </w:pPr>
      <w:r>
        <w:t xml:space="preserve">Despite this a group began to form over this eight-week period and they began to negotiate trust through communication and socialising. One former member of the co-operative, Jack, believed that the group emerged from the socialising that would have occurred after the course, at night, in the local pubs of Leenane. </w:t>
      </w:r>
    </w:p>
    <w:p w:rsidR="00A54FC0" w:rsidRDefault="00A54FC0" w:rsidP="00C56DDE">
      <w:pPr>
        <w:spacing w:line="360" w:lineRule="auto"/>
        <w:jc w:val="both"/>
      </w:pPr>
    </w:p>
    <w:p w:rsidR="00A54FC0" w:rsidRDefault="00A54FC0" w:rsidP="003117BA">
      <w:pPr>
        <w:spacing w:line="360" w:lineRule="auto"/>
        <w:ind w:left="340" w:right="340"/>
        <w:jc w:val="both"/>
      </w:pPr>
      <w:r>
        <w:t xml:space="preserve">I suppose a group of us began to socialise at night after the course. We would have got to known each other from the conversations we had over a few pints in Leenane. Most nights we would have had a couple of pints after the course and id say the idea for the Co-operative came from there. (Interview, Jack, 23/2/2010). </w:t>
      </w:r>
    </w:p>
    <w:p w:rsidR="00A54FC0" w:rsidRDefault="00A54FC0" w:rsidP="00C56DDE">
      <w:pPr>
        <w:spacing w:line="360" w:lineRule="auto"/>
        <w:jc w:val="both"/>
      </w:pPr>
    </w:p>
    <w:p w:rsidR="00A54FC0" w:rsidRDefault="00A54FC0" w:rsidP="00C56DDE">
      <w:pPr>
        <w:spacing w:line="360" w:lineRule="auto"/>
        <w:jc w:val="both"/>
      </w:pPr>
      <w:r>
        <w:t xml:space="preserve">Other individuals support this, arguing that the socialising in the pub was where they really got to know each other and where they decided that a co-operative was the best means to pursue their collective economic interests. The Irish pub has a long association with sociability and it has emerged as a distinct social space with its own unique set of social relations. Although it has changed in recent years, the Irish pub has been traditionally regarded as the “epicentre… and true microcosm of social life” in Ireland (Kearns 1996: 3).  It has emerged, as what Oldenburg (1999) has referred to as, a “third place”, where people can meet, converse and interact. It was therefore a perfect institution to facilitate the process of communication and exchange. As we have seen in the theoretical section of this thesis, such dialogue is essential in creating trust which allows cooperative action to flourish. </w:t>
      </w:r>
    </w:p>
    <w:p w:rsidR="00A54FC0" w:rsidRDefault="00A54FC0" w:rsidP="00C56DDE">
      <w:pPr>
        <w:spacing w:line="360" w:lineRule="auto"/>
        <w:jc w:val="both"/>
      </w:pPr>
    </w:p>
    <w:p w:rsidR="00A54FC0" w:rsidRDefault="00A54FC0" w:rsidP="00C56DDE">
      <w:pPr>
        <w:spacing w:line="360" w:lineRule="auto"/>
        <w:jc w:val="both"/>
      </w:pPr>
      <w:r>
        <w:t xml:space="preserve">It appears then that the training course, and the socialising in the pub afterwards, offered the local people a platform where they could engage with one another and discuss ideas about getting involved in mussel farming. It allowed them to raise the issues they believed to be important if they were going to set up their own mussel farms. It allowed them to discuss the formation of a co-operative which had been suggested by the NBST and the CPA. More importantly it allowed them to evaluate the people that they were going to have to cooperate with. It helped them to build trust and reduced the uncertainties about the other individuals. Meeting face to face in a relaxed setting such as the pub had a huge influence on their willingness to cooperate with one another. As one former member remarked </w:t>
      </w:r>
    </w:p>
    <w:p w:rsidR="00A54FC0" w:rsidRDefault="00A54FC0" w:rsidP="00C56DDE">
      <w:pPr>
        <w:spacing w:line="360" w:lineRule="auto"/>
        <w:jc w:val="both"/>
      </w:pPr>
    </w:p>
    <w:p w:rsidR="00A54FC0" w:rsidRDefault="00A54FC0" w:rsidP="003117BA">
      <w:pPr>
        <w:spacing w:line="360" w:lineRule="auto"/>
        <w:ind w:left="340" w:right="340"/>
        <w:jc w:val="both"/>
      </w:pPr>
      <w:r>
        <w:t xml:space="preserve">Ah ya I didn’t know a lot of them at the start, but I guess after a pint or two with someone, you can tell whether you like them or not. So it was pretty straightforward, you could see most of the lads were good guys and had similar interests to me and I didn’t really have any problem working with them as a result (Interview, Mark, 16/2/2010). </w:t>
      </w:r>
    </w:p>
    <w:p w:rsidR="00A54FC0" w:rsidRDefault="00A54FC0" w:rsidP="00C56DDE">
      <w:pPr>
        <w:spacing w:line="360" w:lineRule="auto"/>
        <w:jc w:val="both"/>
      </w:pPr>
    </w:p>
    <w:p w:rsidR="00A54FC0" w:rsidRDefault="00A54FC0" w:rsidP="00C56DDE">
      <w:pPr>
        <w:spacing w:line="360" w:lineRule="auto"/>
        <w:jc w:val="both"/>
      </w:pPr>
      <w:r>
        <w:t xml:space="preserve">This has been supported by the other individuals involved, who cited the importance of socialising in bringing the group together. </w:t>
      </w:r>
    </w:p>
    <w:p w:rsidR="00A54FC0" w:rsidRDefault="00A54FC0" w:rsidP="00C56DDE">
      <w:pPr>
        <w:spacing w:line="360" w:lineRule="auto"/>
        <w:jc w:val="both"/>
      </w:pPr>
    </w:p>
    <w:p w:rsidR="00A54FC0" w:rsidRDefault="00A54FC0" w:rsidP="00C56DDE">
      <w:pPr>
        <w:spacing w:line="360" w:lineRule="auto"/>
        <w:jc w:val="both"/>
        <w:rPr>
          <w:i/>
        </w:rPr>
      </w:pPr>
      <w:r>
        <w:t>The face to face interaction reduced the fears and uncertainties surrounding the other individuals involved. This allowed the members to build consensus and to develop their own shared language and community. As we have seen these are critical factors that enable collective action. It was through dialogue then that the interested parties could come together and discuss issues that they saw as important and to develop a cooperative structure around the business organisation.</w:t>
      </w:r>
    </w:p>
    <w:p w:rsidR="00A54FC0" w:rsidRPr="00981429" w:rsidRDefault="00A54FC0" w:rsidP="00C56DDE">
      <w:pPr>
        <w:pStyle w:val="Heading3"/>
      </w:pPr>
      <w:bookmarkStart w:id="410" w:name="_Toc327540820"/>
      <w:bookmarkStart w:id="411" w:name="_Toc327542025"/>
      <w:bookmarkStart w:id="412" w:name="_Toc332884188"/>
      <w:bookmarkStart w:id="413" w:name="_Toc333399597"/>
      <w:r>
        <w:t>4.3.5 Common Features</w:t>
      </w:r>
      <w:bookmarkEnd w:id="410"/>
      <w:bookmarkEnd w:id="411"/>
      <w:bookmarkEnd w:id="412"/>
      <w:bookmarkEnd w:id="413"/>
    </w:p>
    <w:p w:rsidR="00A54FC0" w:rsidRDefault="00A54FC0" w:rsidP="00C56DDE">
      <w:pPr>
        <w:tabs>
          <w:tab w:val="left" w:pos="6360"/>
        </w:tabs>
        <w:spacing w:line="360" w:lineRule="auto"/>
        <w:ind w:right="26"/>
        <w:jc w:val="both"/>
      </w:pPr>
    </w:p>
    <w:p w:rsidR="00A54FC0" w:rsidRDefault="00A54FC0" w:rsidP="00C56DDE">
      <w:pPr>
        <w:tabs>
          <w:tab w:val="left" w:pos="6360"/>
        </w:tabs>
        <w:spacing w:line="360" w:lineRule="auto"/>
        <w:ind w:right="26"/>
        <w:jc w:val="both"/>
      </w:pPr>
      <w:r>
        <w:t xml:space="preserve">This section has highlighted three factors that motivated the mussel farmers to cooperate with one another. These are state support, economic necessity and the role of communication. A final relevant factor is the number of common features present amongst the individuals involved. These helped to build a sense of togetherness within the group. We argued in the theoretical section that this sense of togetherness is crucial in order for people to trust each other. Togetherness is normally helped when the individuals involved share a similar heritage. It is facilitated further when the cooperative spirit is embedded within that heritage. There has been a history of collective support in Ireland dating right back to the Meitheal system that was found in many agricultural communities. In this system households would engage in a set of reciprocal relations in order to ensure annual harvests (O’Dowd 1981). </w:t>
      </w:r>
    </w:p>
    <w:p w:rsidR="00A54FC0" w:rsidRDefault="00A54FC0" w:rsidP="00C56DDE">
      <w:pPr>
        <w:tabs>
          <w:tab w:val="left" w:pos="6360"/>
        </w:tabs>
        <w:spacing w:line="360" w:lineRule="auto"/>
        <w:ind w:right="26"/>
        <w:jc w:val="both"/>
      </w:pPr>
    </w:p>
    <w:p w:rsidR="00A54FC0" w:rsidRDefault="00A54FC0" w:rsidP="00C56DDE">
      <w:pPr>
        <w:tabs>
          <w:tab w:val="left" w:pos="6360"/>
        </w:tabs>
        <w:spacing w:line="360" w:lineRule="auto"/>
        <w:ind w:right="26"/>
        <w:jc w:val="both"/>
      </w:pPr>
      <w:r>
        <w:t xml:space="preserve">Right from the beginning, the mussel farmers shared a sense of togetherness. With the exception of the biologist, all of the original members were from the communities surrounding the Killary. They had all grown up in the rural west of Ireland and many of them were from small-scale agricultural backgrounds. A number of the others were tradesmen who had extensive experience working with their hands. This group of individuals were all hands-on practical individuals who grew up under similar socio-economic conditions. Furthermore they were all male and aged 23-30 which further enhanced the sense of togetherness within the group. They also had similar ideas about what they wanted from the trade. None of them was looking for a large piece of the Killary and was happy to set up small-scale farms. While some of them used the industry to supplement their income from other areas of work, a large number saw a long-term future in the trade. As a result we can see that there was a common aim present amongst those in the Killary and that they shared a common heritage. These features were important in creating a sense of ‘togetherness’ and ‘commonality’, critical factors enabling and sustaining cooperative action. As one former member argued </w:t>
      </w:r>
    </w:p>
    <w:p w:rsidR="00A54FC0" w:rsidRDefault="00A54FC0" w:rsidP="00C56DDE">
      <w:pPr>
        <w:tabs>
          <w:tab w:val="left" w:pos="6360"/>
        </w:tabs>
        <w:spacing w:line="360" w:lineRule="auto"/>
        <w:ind w:right="26"/>
        <w:jc w:val="both"/>
      </w:pPr>
    </w:p>
    <w:p w:rsidR="00A54FC0" w:rsidRDefault="00A54FC0" w:rsidP="00151241">
      <w:pPr>
        <w:tabs>
          <w:tab w:val="left" w:pos="6360"/>
        </w:tabs>
        <w:spacing w:line="360" w:lineRule="auto"/>
        <w:ind w:left="340" w:right="340"/>
        <w:jc w:val="both"/>
      </w:pPr>
      <w:r>
        <w:t>it was obvious from day one that we were all from similar backgrounds and out of that we kind of understood each other and it was pretty easy to see that we could get along, you didn’t even need to think about it (Jack: 23 February 2010).</w:t>
      </w:r>
    </w:p>
    <w:p w:rsidR="00A54FC0" w:rsidRDefault="00A54FC0" w:rsidP="00C56DDE">
      <w:pPr>
        <w:tabs>
          <w:tab w:val="left" w:pos="6360"/>
        </w:tabs>
        <w:spacing w:line="360" w:lineRule="auto"/>
        <w:ind w:right="26"/>
        <w:jc w:val="both"/>
      </w:pPr>
    </w:p>
    <w:p w:rsidR="00A54FC0" w:rsidRDefault="00A54FC0" w:rsidP="00151241">
      <w:pPr>
        <w:tabs>
          <w:tab w:val="left" w:pos="6360"/>
        </w:tabs>
        <w:spacing w:line="360" w:lineRule="auto"/>
        <w:jc w:val="both"/>
      </w:pPr>
      <w:r>
        <w:t xml:space="preserve">This is supported by others, who argue they always got along well together and understood each other right from the beginning. Below are a number of comments expressed by the original members of the Co-operative towards one another. </w:t>
      </w:r>
    </w:p>
    <w:p w:rsidR="00A54FC0" w:rsidRDefault="00A54FC0" w:rsidP="00151241">
      <w:pPr>
        <w:tabs>
          <w:tab w:val="left" w:pos="6360"/>
        </w:tabs>
        <w:spacing w:line="360" w:lineRule="auto"/>
        <w:ind w:left="340" w:right="340"/>
        <w:jc w:val="both"/>
      </w:pPr>
      <w:r>
        <w:t xml:space="preserve"> . </w:t>
      </w:r>
    </w:p>
    <w:p w:rsidR="00A54FC0" w:rsidRDefault="00A54FC0" w:rsidP="00151241">
      <w:pPr>
        <w:tabs>
          <w:tab w:val="left" w:pos="8280"/>
        </w:tabs>
        <w:spacing w:line="360" w:lineRule="auto"/>
        <w:ind w:left="340" w:right="340"/>
        <w:jc w:val="both"/>
      </w:pPr>
      <w:r>
        <w:t xml:space="preserve">Ah ya, x, he is a top fella. He is an absolute gent. I always got on well with him as I did with all of the others. We were always like-minded. (Interview, Ollie: 15/3/10) </w:t>
      </w:r>
    </w:p>
    <w:p w:rsidR="00A54FC0" w:rsidRDefault="00A54FC0" w:rsidP="00151241">
      <w:pPr>
        <w:tabs>
          <w:tab w:val="left" w:pos="8280"/>
        </w:tabs>
        <w:spacing w:line="360" w:lineRule="auto"/>
        <w:ind w:left="340" w:right="340"/>
        <w:jc w:val="both"/>
      </w:pPr>
    </w:p>
    <w:p w:rsidR="00A54FC0" w:rsidRDefault="00A54FC0" w:rsidP="00151241">
      <w:pPr>
        <w:tabs>
          <w:tab w:val="left" w:pos="8280"/>
        </w:tabs>
        <w:spacing w:line="360" w:lineRule="auto"/>
        <w:ind w:left="340" w:right="340"/>
        <w:jc w:val="both"/>
      </w:pPr>
      <w:r>
        <w:t xml:space="preserve"> He is a very principled man, he was easy to work with as you always knew that what you saw was what you would get from him.  He shared the kind of attitude to life and work as I would have had (Interview, Joe: 15/8/10)</w:t>
      </w:r>
    </w:p>
    <w:p w:rsidR="00A54FC0" w:rsidRDefault="00A54FC0" w:rsidP="00151241">
      <w:pPr>
        <w:tabs>
          <w:tab w:val="left" w:pos="8280"/>
        </w:tabs>
        <w:spacing w:line="360" w:lineRule="auto"/>
        <w:ind w:left="340" w:right="340"/>
        <w:jc w:val="both"/>
      </w:pPr>
    </w:p>
    <w:p w:rsidR="00A54FC0" w:rsidRDefault="00A54FC0" w:rsidP="00151241">
      <w:pPr>
        <w:tabs>
          <w:tab w:val="left" w:pos="8280"/>
        </w:tabs>
        <w:spacing w:line="360" w:lineRule="auto"/>
        <w:ind w:left="340" w:right="340"/>
        <w:jc w:val="both"/>
      </w:pPr>
      <w:r>
        <w:t>He was always a very bright man, and I always trusted his judgement (Interview, Mark: 19/9/09)</w:t>
      </w:r>
    </w:p>
    <w:p w:rsidR="00A54FC0" w:rsidRDefault="00A54FC0" w:rsidP="00151241">
      <w:pPr>
        <w:tabs>
          <w:tab w:val="left" w:pos="8280"/>
        </w:tabs>
        <w:spacing w:line="360" w:lineRule="auto"/>
        <w:ind w:left="340" w:right="340"/>
        <w:jc w:val="both"/>
      </w:pPr>
    </w:p>
    <w:p w:rsidR="00A54FC0" w:rsidRDefault="00A54FC0" w:rsidP="00151241">
      <w:pPr>
        <w:tabs>
          <w:tab w:val="left" w:pos="8280"/>
        </w:tabs>
        <w:spacing w:line="360" w:lineRule="auto"/>
        <w:ind w:left="340" w:right="340"/>
        <w:jc w:val="both"/>
      </w:pPr>
      <w:r>
        <w:t>I mean look at the difference between us and those lads in Bantry who were burning each others boats. We always helped each other out, we wouldn’t even think twice, it was just a natural reaction (Interview, Joe: 15/5/10)</w:t>
      </w:r>
    </w:p>
    <w:p w:rsidR="00A54FC0" w:rsidRDefault="00A54FC0" w:rsidP="00151241">
      <w:pPr>
        <w:tabs>
          <w:tab w:val="left" w:pos="8280"/>
        </w:tabs>
        <w:spacing w:line="360" w:lineRule="auto"/>
        <w:ind w:left="340" w:right="340"/>
        <w:jc w:val="both"/>
      </w:pPr>
    </w:p>
    <w:p w:rsidR="00A54FC0" w:rsidRDefault="00A54FC0" w:rsidP="00151241">
      <w:pPr>
        <w:tabs>
          <w:tab w:val="left" w:pos="8280"/>
        </w:tabs>
        <w:spacing w:line="360" w:lineRule="auto"/>
        <w:ind w:left="340" w:right="340"/>
        <w:jc w:val="both"/>
      </w:pPr>
      <w:r>
        <w:t>You are only talking about a small group of lads, and we all knew each other and we were all friends (Interview, Bobby: 16/5/10)</w:t>
      </w:r>
    </w:p>
    <w:p w:rsidR="00A54FC0" w:rsidRDefault="00A54FC0" w:rsidP="00C56DDE">
      <w:pPr>
        <w:tabs>
          <w:tab w:val="left" w:pos="6360"/>
        </w:tabs>
        <w:spacing w:line="360" w:lineRule="auto"/>
        <w:ind w:right="26"/>
        <w:jc w:val="both"/>
      </w:pPr>
    </w:p>
    <w:p w:rsidR="00A54FC0" w:rsidRDefault="00A54FC0" w:rsidP="00C56DDE">
      <w:pPr>
        <w:tabs>
          <w:tab w:val="left" w:pos="6360"/>
        </w:tabs>
        <w:spacing w:line="360" w:lineRule="auto"/>
        <w:jc w:val="both"/>
      </w:pPr>
      <w:r>
        <w:t xml:space="preserve">The above shows that the members had a common understanding with each other. Such a common understanding helped to foster a sense of togetherness within the group as the producers were reassured that they were cooperating with like-minded individuals. The fact that the members shared a similar cultural background and had a common aim meant that it was very easy for them to get along with each other. It also helped that these individuals were embedded within a rural society that has a strong cultural association with collective action. Collective action was something that each individual knew about and was willing to engage in. It wasn’t perceived as an uncertain problematic activity. </w:t>
      </w:r>
    </w:p>
    <w:p w:rsidR="00A54FC0" w:rsidRDefault="00A54FC0" w:rsidP="00C56DDE">
      <w:pPr>
        <w:tabs>
          <w:tab w:val="left" w:pos="6360"/>
        </w:tabs>
        <w:spacing w:line="360" w:lineRule="auto"/>
        <w:jc w:val="both"/>
      </w:pPr>
    </w:p>
    <w:p w:rsidR="00A54FC0" w:rsidRDefault="00A54FC0" w:rsidP="00151241">
      <w:pPr>
        <w:tabs>
          <w:tab w:val="left" w:pos="6360"/>
        </w:tabs>
        <w:spacing w:line="360" w:lineRule="auto"/>
        <w:ind w:left="340" w:right="340"/>
        <w:jc w:val="both"/>
      </w:pPr>
      <w:r>
        <w:t xml:space="preserve">Sure, cooperating with the others wasn’t a big deal. We might not have known them, but you just do what you have to do don’t you? It was a common enough thing to do. They weren’t exactly distant foreigners either you know. They were similar lads like us (Interview, Mark 16/2/2010). </w:t>
      </w:r>
    </w:p>
    <w:p w:rsidR="00A54FC0" w:rsidRDefault="00A54FC0" w:rsidP="00151241">
      <w:pPr>
        <w:tabs>
          <w:tab w:val="left" w:pos="6360"/>
        </w:tabs>
        <w:spacing w:line="360" w:lineRule="auto"/>
        <w:ind w:left="340" w:right="340"/>
        <w:jc w:val="both"/>
      </w:pPr>
    </w:p>
    <w:p w:rsidR="00A54FC0" w:rsidRDefault="00A54FC0" w:rsidP="00151241">
      <w:pPr>
        <w:tabs>
          <w:tab w:val="left" w:pos="6360"/>
        </w:tabs>
        <w:spacing w:line="360" w:lineRule="auto"/>
        <w:ind w:left="340" w:right="340"/>
        <w:jc w:val="both"/>
      </w:pPr>
      <w:r>
        <w:t>Its just normal isn’t it? You help people out and they help you out. Works well doesn’t it? Seems only natural that you would do so (Interview, Joe, 15/8/10)</w:t>
      </w:r>
    </w:p>
    <w:p w:rsidR="00A54FC0" w:rsidRDefault="00A54FC0" w:rsidP="00C56DDE">
      <w:pPr>
        <w:tabs>
          <w:tab w:val="left" w:pos="6360"/>
        </w:tabs>
        <w:spacing w:line="360" w:lineRule="auto"/>
        <w:jc w:val="both"/>
      </w:pPr>
    </w:p>
    <w:p w:rsidR="00A54FC0" w:rsidRDefault="00A54FC0" w:rsidP="00C56DDE">
      <w:pPr>
        <w:tabs>
          <w:tab w:val="left" w:pos="8280"/>
        </w:tabs>
        <w:spacing w:line="360" w:lineRule="auto"/>
        <w:ind w:right="28"/>
        <w:jc w:val="both"/>
      </w:pPr>
      <w:r>
        <w:t>The fact that the individuals involved were open to the process of collective action and perceived it as “normal” allowed it to flow naturally in Killary. It helped to foster positive social relationships within its ranks which facilitated the process of collective action. As we have shown, this was vital</w:t>
      </w:r>
      <w:r w:rsidRPr="00544D40">
        <w:t xml:space="preserve"> </w:t>
      </w:r>
      <w:r>
        <w:t xml:space="preserve">as even though there may be an economic incentive to cooperate, unless the people can get along well together they are unlikely to engage in collective action. This has been documented clearly by Curtin (1993) who points to the failure of shellfish co-operatives in northwest Connemara due to a negative experience of social relations, despite the obvious economic benefits. </w:t>
      </w:r>
    </w:p>
    <w:p w:rsidR="00A54FC0" w:rsidRPr="00E92F42" w:rsidRDefault="00A54FC0" w:rsidP="00C56DDE">
      <w:bookmarkStart w:id="414" w:name="_Toc313361377"/>
      <w:bookmarkStart w:id="415" w:name="_Toc317163846"/>
      <w:bookmarkStart w:id="416" w:name="_Toc317165264"/>
    </w:p>
    <w:p w:rsidR="00A54FC0" w:rsidRDefault="00A54FC0" w:rsidP="00C56DDE">
      <w:pPr>
        <w:pStyle w:val="Heading2"/>
      </w:pPr>
      <w:bookmarkStart w:id="417" w:name="_Toc327540821"/>
      <w:bookmarkStart w:id="418" w:name="_Toc327542026"/>
      <w:bookmarkStart w:id="419" w:name="_Toc332884189"/>
      <w:bookmarkStart w:id="420" w:name="_Toc333399598"/>
      <w:r>
        <w:t xml:space="preserve">4.4 </w:t>
      </w:r>
      <w:bookmarkEnd w:id="414"/>
      <w:bookmarkEnd w:id="415"/>
      <w:bookmarkEnd w:id="416"/>
      <w:r>
        <w:t>Conclusion</w:t>
      </w:r>
      <w:bookmarkEnd w:id="417"/>
      <w:bookmarkEnd w:id="418"/>
      <w:bookmarkEnd w:id="419"/>
      <w:bookmarkEnd w:id="420"/>
      <w:r>
        <w:t xml:space="preserve"> </w:t>
      </w:r>
    </w:p>
    <w:p w:rsidR="00A54FC0" w:rsidRDefault="00A54FC0" w:rsidP="00C56DDE">
      <w:pPr>
        <w:spacing w:line="360" w:lineRule="auto"/>
        <w:jc w:val="both"/>
      </w:pPr>
    </w:p>
    <w:p w:rsidR="00A54FC0" w:rsidRDefault="00A54FC0" w:rsidP="00C56DDE">
      <w:pPr>
        <w:spacing w:line="360" w:lineRule="auto"/>
        <w:jc w:val="both"/>
      </w:pPr>
      <w:r>
        <w:t xml:space="preserve">The purpose of this chapter has been to document how mussel farming began in Killary Harbour and why the producers decided that cooperation was the best mode of business organisation to pursue. We have highlighted the role the NBST biologist played in promoting local small-scale cooperative mussel farming. Despite receiving a frosty reception in his proposals from a number of state agencies, including BIM, he persevered and eventually managed to get them and the local development councils to support small-scale production. Structural support from these state agencies was critical. The NBST provided a detailed step-by-step breakdown of the mussel industry and what was needed to get local people involved in the industry. In the manual provided to the mussel farmers, the biologist went through every step from the biology of the mussel, raft construction, to boat purchase and co-operative organisation. The work of this state employee was critical as, without it, it is unlikely that the local people would have been able to develop the necessary knowledge required for small-scale mussel farming. On top of this, he also encouraged the other state agencies to back the project; this culminated in the setting up of a training programme for local interests. Had he not persevered in this aim, it is very difficult to see how the Killary Fish Farming Co-operative would have been established. It is likely that the industry would have continued to remain in the hands of BT. While this would have provided the local people with a source of wage labour, it would not have enabled them take control of the industry and to develop their own enterprises. As a result, we see the critical role played by the state in this instance, something that supports much of what is said in the literature. Unless the state backs small-scale cooperative development, it is unlikely that it will get off of the ground. </w:t>
      </w:r>
    </w:p>
    <w:p w:rsidR="00A54FC0" w:rsidRDefault="00A54FC0" w:rsidP="00C56DDE">
      <w:pPr>
        <w:spacing w:line="360" w:lineRule="auto"/>
        <w:jc w:val="both"/>
      </w:pPr>
    </w:p>
    <w:p w:rsidR="00A54FC0" w:rsidRDefault="00A54FC0" w:rsidP="00C56DDE">
      <w:pPr>
        <w:spacing w:line="360" w:lineRule="auto"/>
        <w:jc w:val="both"/>
      </w:pPr>
      <w:r>
        <w:t xml:space="preserve"> We then moved on to show that such state support provided a platform for local people to become involved in the industry. It allowed the individuals involved to come together and discuss what was needed in order to promote their interests and to gain control of the resource. They had been encouraged by the state that a co-operative would have been the best means to achieve local control. As a result they followed up on this advice and set up the Killary Fish Farming Co-operative. Within this co-operative they immediately addressed the issue of farm size, realising that they needed to put some limit on it in order to protect the resource and their livelihoods. They limited farm size to 4 hectares, believing that this would restrict annual harvests to a sustainable level. On top of this, it would allow for an annual harvest rate of 80 tonnes, which would protect the economic interests of each farmer. This regulatory framework would allow issues of community participation and environmental sustainability to be balanced.</w:t>
      </w:r>
    </w:p>
    <w:p w:rsidR="00A54FC0" w:rsidRDefault="00A54FC0" w:rsidP="00C56DDE">
      <w:pPr>
        <w:spacing w:line="360" w:lineRule="auto"/>
        <w:jc w:val="both"/>
      </w:pPr>
    </w:p>
    <w:p w:rsidR="00A54FC0" w:rsidRDefault="00A54FC0" w:rsidP="00C56DDE">
      <w:pPr>
        <w:spacing w:line="360" w:lineRule="auto"/>
        <w:jc w:val="both"/>
      </w:pPr>
      <w:r>
        <w:t xml:space="preserve">We then moved on to consider the reasons why there was such a willingness to cooperate with one another. Much of what is discussed in the literature was reflected in Killary. The state of course was crucial in this instance, as we have already discussed. Secondly, the economic needs of each individual involved were also critical in creating consensus. The prospective mussel farmers knew that they could not survive alone and that they had to develop some cooperative decision-making between them. Without doing so they would not have had the necessary resources to survive. The mussel farmers in Killary were similar to Popkin’s (1979) rational peasants, in that they calculated costs and benefits and saw the need for cooperative behaviour in order to protect their own self interests. We then showed how this was facilitated by the fact that the individuals could communicate with one another. Dialogue allowed them to evaluate the other people involved and to create a sense of trust that these people could be relied upon. This was further enhanced by the fact that the people involved shared a similar background and heritage which facilitated a notion of ‘togetherness’ within the co-operative. Through dialogue the actors were reassured that the others had a similar point of view and shared their attitudes towards cooperation and the mussel farming industry. The sharing of a cultural heritage provided a positive backdrop from which cooperation could emerge and develop. In the next chapter a discussion is offered on the growth of the co-operative and the role McKean’s (1992) institutional factors played in this process of managing the resource. </w:t>
      </w:r>
    </w:p>
    <w:p w:rsidR="00A54FC0" w:rsidRDefault="00A54FC0" w:rsidP="00C56DDE">
      <w:pPr>
        <w:spacing w:line="360" w:lineRule="auto"/>
        <w:jc w:val="both"/>
      </w:pPr>
    </w:p>
    <w:p w:rsidR="00A54FC0" w:rsidRDefault="00A54FC0"/>
    <w:p w:rsidR="00A54FC0" w:rsidRDefault="00A54FC0" w:rsidP="00C56DDE">
      <w:pPr>
        <w:pStyle w:val="Heading1"/>
      </w:pPr>
      <w:bookmarkStart w:id="421" w:name="_Toc327540822"/>
      <w:bookmarkStart w:id="422" w:name="_Toc327542027"/>
    </w:p>
    <w:p w:rsidR="00A54FC0" w:rsidRPr="003B0478" w:rsidRDefault="00A54FC0" w:rsidP="003B0478"/>
    <w:p w:rsidR="00A54FC0" w:rsidRDefault="00A54FC0" w:rsidP="00C56DDE">
      <w:pPr>
        <w:pStyle w:val="Heading1"/>
      </w:pPr>
      <w:bookmarkStart w:id="423" w:name="_Toc332884190"/>
    </w:p>
    <w:p w:rsidR="00A54FC0" w:rsidRDefault="00A54FC0" w:rsidP="00C56DDE">
      <w:pPr>
        <w:pStyle w:val="Heading1"/>
      </w:pPr>
    </w:p>
    <w:p w:rsidR="00A54FC0" w:rsidRPr="000D3D8F" w:rsidRDefault="00A54FC0" w:rsidP="000D3D8F"/>
    <w:p w:rsidR="00A54FC0" w:rsidRDefault="00A54FC0" w:rsidP="00C56DDE">
      <w:pPr>
        <w:pStyle w:val="Heading1"/>
      </w:pPr>
      <w:bookmarkStart w:id="424" w:name="_Toc333399599"/>
      <w:r>
        <w:t>Chapter 5: the critical junctures in the growth of the co-operative: Capital and Labour</w:t>
      </w:r>
      <w:bookmarkEnd w:id="421"/>
      <w:bookmarkEnd w:id="422"/>
      <w:bookmarkEnd w:id="423"/>
      <w:bookmarkEnd w:id="424"/>
    </w:p>
    <w:p w:rsidR="00A54FC0" w:rsidRDefault="00A54FC0" w:rsidP="00C56DDE"/>
    <w:p w:rsidR="00A54FC0" w:rsidRPr="00D51532" w:rsidRDefault="00A54FC0" w:rsidP="00C56DDE">
      <w:pPr>
        <w:pStyle w:val="Heading2"/>
      </w:pPr>
      <w:bookmarkStart w:id="425" w:name="_Toc317163848"/>
      <w:bookmarkStart w:id="426" w:name="_Toc317165266"/>
      <w:bookmarkStart w:id="427" w:name="_Toc327540823"/>
      <w:bookmarkStart w:id="428" w:name="_Toc327542028"/>
      <w:bookmarkStart w:id="429" w:name="_Toc332884191"/>
      <w:bookmarkStart w:id="430" w:name="_Toc333399600"/>
      <w:r>
        <w:t>5.1 Introduction</w:t>
      </w:r>
      <w:bookmarkEnd w:id="425"/>
      <w:bookmarkEnd w:id="426"/>
      <w:bookmarkEnd w:id="427"/>
      <w:bookmarkEnd w:id="428"/>
      <w:bookmarkEnd w:id="429"/>
      <w:bookmarkEnd w:id="430"/>
    </w:p>
    <w:p w:rsidR="00A54FC0" w:rsidRDefault="00A54FC0" w:rsidP="00C56DDE"/>
    <w:p w:rsidR="00A54FC0" w:rsidRDefault="00A54FC0" w:rsidP="00C56DDE">
      <w:pPr>
        <w:spacing w:line="360" w:lineRule="auto"/>
        <w:jc w:val="both"/>
      </w:pPr>
      <w:r>
        <w:t xml:space="preserve">In chapter 4 we showed that a group of local people became involved in the emerging mussel industry and decided that developing a co-operative was the most effective means of bolstering their economic futures. The aim of this chapter is to show how the co-operative developed over a long period of time. This will help us to understand why cooperation succeeded for such a long period of time in Killary. It will be shown how interpersonal relations including trust and cooperation allowed the mussel farmers to survive in the industry in a way that would have been impossible through individual endeavour. The co-operative grew steadily over time, organising itself into a well managed economic unit in which the members developed their capital, shared labour, trained new members and effectively managed the resource. In this chapter the discussion centres on the continued success of the co-operative, by focusing on how it grew its capital, how it got new members involved and also how it was organised and structured and the role informal leaders came to play in this process. </w:t>
      </w:r>
    </w:p>
    <w:p w:rsidR="00A54FC0" w:rsidRDefault="00A54FC0" w:rsidP="00C56DDE">
      <w:pPr>
        <w:spacing w:line="360" w:lineRule="auto"/>
        <w:jc w:val="both"/>
      </w:pPr>
    </w:p>
    <w:p w:rsidR="00A54FC0" w:rsidRDefault="00A54FC0" w:rsidP="00C56DDE">
      <w:pPr>
        <w:spacing w:line="360" w:lineRule="auto"/>
        <w:jc w:val="both"/>
      </w:pPr>
      <w:r>
        <w:t>By the conclusion of this chapter we will be able to test whether the institutional factors that were outlined by Mckean proved important in sustaining cooperation in Killary. It will be shown that they played a substantial role as the co-operative controlled access and was very careful not to allow anyone into its ranks who did not share a commitment to small-scale non-expanding farm units. A shared view of mussel farming in Killary, where each person understood why there was a limit on farm size and how the group advanced everyone’s interests was unchallenged. It will be shown how the regulation was enforced through both formal and informal mechanisms that were similar to the ones outlined by Mckean. The structural support offered from the state was hugely influential for the co-operative as it grew. Without this support it would be unlikely that the co-operative would have developed. Our conclusion therefore is that Mckean’s dynamics played a substantial role in sustaining cooperation in Killary.</w:t>
      </w:r>
    </w:p>
    <w:p w:rsidR="00A54FC0" w:rsidRPr="008013EE" w:rsidRDefault="00A54FC0" w:rsidP="00C56DDE">
      <w:bookmarkStart w:id="431" w:name="_Toc294868340"/>
      <w:bookmarkStart w:id="432" w:name="_Toc294868486"/>
      <w:bookmarkStart w:id="433" w:name="_Toc294868585"/>
      <w:bookmarkStart w:id="434" w:name="_Toc294868666"/>
      <w:bookmarkStart w:id="435" w:name="_Toc294868792"/>
      <w:bookmarkStart w:id="436" w:name="_Toc295216091"/>
      <w:bookmarkStart w:id="437" w:name="_Toc304371177"/>
      <w:bookmarkStart w:id="438" w:name="_Toc304371248"/>
      <w:bookmarkStart w:id="439" w:name="_Toc313361379"/>
      <w:bookmarkStart w:id="440" w:name="_Toc317163849"/>
      <w:bookmarkStart w:id="441" w:name="_Toc317165267"/>
    </w:p>
    <w:p w:rsidR="00A54FC0" w:rsidRDefault="00A54FC0" w:rsidP="00C56DDE">
      <w:pPr>
        <w:pStyle w:val="Heading2"/>
      </w:pPr>
      <w:bookmarkStart w:id="442" w:name="_Toc327540824"/>
      <w:bookmarkStart w:id="443" w:name="_Toc327542029"/>
      <w:bookmarkStart w:id="444" w:name="_Toc332884192"/>
      <w:bookmarkStart w:id="445" w:name="_Toc333399601"/>
      <w:r>
        <w:t>5.2 Capital: Boats, Rafts, Longlines and landing facilities</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p>
    <w:p w:rsidR="00A54FC0" w:rsidRDefault="00A54FC0" w:rsidP="00C56DDE">
      <w:pPr>
        <w:pStyle w:val="Heading3"/>
      </w:pPr>
      <w:bookmarkStart w:id="446" w:name="_Toc295216092"/>
      <w:bookmarkStart w:id="447" w:name="_Toc304371178"/>
      <w:bookmarkStart w:id="448" w:name="_Toc304371249"/>
      <w:bookmarkStart w:id="449" w:name="_Toc313361380"/>
      <w:bookmarkStart w:id="450" w:name="_Toc317163850"/>
      <w:bookmarkStart w:id="451" w:name="_Toc317165268"/>
      <w:bookmarkStart w:id="452" w:name="_Toc327540825"/>
      <w:bookmarkStart w:id="453" w:name="_Toc327542030"/>
      <w:bookmarkStart w:id="454" w:name="_Toc332884193"/>
      <w:bookmarkStart w:id="455" w:name="_Toc333399602"/>
      <w:r>
        <w:t xml:space="preserve">5.2.1 </w:t>
      </w:r>
      <w:r w:rsidRPr="0064611D">
        <w:t>Boats</w:t>
      </w:r>
      <w:bookmarkEnd w:id="446"/>
      <w:bookmarkEnd w:id="447"/>
      <w:bookmarkEnd w:id="448"/>
      <w:bookmarkEnd w:id="449"/>
      <w:bookmarkEnd w:id="450"/>
      <w:bookmarkEnd w:id="451"/>
      <w:bookmarkEnd w:id="452"/>
      <w:bookmarkEnd w:id="453"/>
      <w:bookmarkEnd w:id="454"/>
      <w:bookmarkEnd w:id="455"/>
    </w:p>
    <w:p w:rsidR="00A54FC0" w:rsidRPr="00BB0E63" w:rsidRDefault="00A54FC0" w:rsidP="00C56DDE"/>
    <w:p w:rsidR="00A54FC0" w:rsidRDefault="00A54FC0" w:rsidP="00C56DDE">
      <w:pPr>
        <w:spacing w:line="360" w:lineRule="auto"/>
        <w:jc w:val="both"/>
      </w:pPr>
      <w:r>
        <w:t xml:space="preserve">In the initial stages, there were 15 young males in the co-operative, aged between the ages of 23-30. Most of these men viewed the mussel trade as a promising secondary mode of employment. Others viewed it as a long-term prospect that they could eventually use as their primary source of employment. All of these men shared the predicament of a lack of capital. They realised that if they were to be successful in promoting the industry then they had to address these concerns. Possibly the biggest barrier to entry for these men was the cost of a boat. In the beginning, the men used currachs and would row out to the rafts. As well as a dangerous activity, this was also highly inefficient method of harvesting. The co-operative members would have to harvest their stock on the rafts, before carrying the 40kg bags on to the currachs. Afterwards they would row back over to the other side of the bay and carry the harvested bags of mussels back up the pier. They would have to clean and prepare (grade) the mussels for sale, using a home made grader. </w:t>
      </w:r>
    </w:p>
    <w:p w:rsidR="00A54FC0" w:rsidRDefault="00A54FC0" w:rsidP="00C56DDE">
      <w:pPr>
        <w:spacing w:line="360" w:lineRule="auto"/>
        <w:jc w:val="both"/>
      </w:pPr>
    </w:p>
    <w:p w:rsidR="00A54FC0" w:rsidRPr="00C11DE6" w:rsidRDefault="00A54FC0" w:rsidP="00C56DDE">
      <w:pPr>
        <w:spacing w:line="360" w:lineRule="auto"/>
        <w:jc w:val="both"/>
      </w:pPr>
      <w:r>
        <w:t xml:space="preserve">This was a time consuming exercise. One former co-operative member emphasised this point to me </w:t>
      </w:r>
    </w:p>
    <w:p w:rsidR="00A54FC0" w:rsidRPr="00C11DE6" w:rsidRDefault="00A54FC0" w:rsidP="00C56DDE"/>
    <w:p w:rsidR="00A54FC0" w:rsidRDefault="00A54FC0" w:rsidP="00C56DDE">
      <w:pPr>
        <w:tabs>
          <w:tab w:val="left" w:pos="6360"/>
        </w:tabs>
        <w:ind w:left="340" w:right="340"/>
        <w:jc w:val="both"/>
      </w:pPr>
      <w:r>
        <w:t xml:space="preserve"> Jesus it was tough bloody work. I remember working long, long hours. I remember us working through the night many of times and the work was tough and dangerous.(Interview Jack: 23/2/2010).</w:t>
      </w:r>
    </w:p>
    <w:p w:rsidR="00A54FC0" w:rsidRDefault="00A54FC0" w:rsidP="00C56DDE">
      <w:pPr>
        <w:tabs>
          <w:tab w:val="left" w:pos="6360"/>
        </w:tabs>
        <w:ind w:left="340" w:right="340"/>
        <w:jc w:val="both"/>
      </w:pPr>
    </w:p>
    <w:p w:rsidR="00A54FC0" w:rsidRDefault="00A54FC0" w:rsidP="00C56DDE">
      <w:pPr>
        <w:ind w:left="340" w:right="340"/>
        <w:jc w:val="both"/>
      </w:pPr>
      <w:r>
        <w:t>Ya sure I remember you working until 6 or 7 in the morning, coming home, hoping straight into the shower then heading off to the school for work without any sleep. It was madness so it was (Interview, Mary (Jack’s wife) 22/2/10)</w:t>
      </w:r>
    </w:p>
    <w:p w:rsidR="00A54FC0" w:rsidRDefault="00A54FC0" w:rsidP="00C56DDE">
      <w:pPr>
        <w:tabs>
          <w:tab w:val="left" w:pos="8280"/>
        </w:tabs>
        <w:ind w:right="26"/>
        <w:jc w:val="both"/>
      </w:pPr>
    </w:p>
    <w:p w:rsidR="00A54FC0" w:rsidRDefault="00A54FC0" w:rsidP="00C56DDE">
      <w:pPr>
        <w:tabs>
          <w:tab w:val="left" w:pos="8280"/>
        </w:tabs>
        <w:ind w:right="26"/>
        <w:jc w:val="both"/>
      </w:pPr>
    </w:p>
    <w:p w:rsidR="00A54FC0" w:rsidRDefault="00A54FC0" w:rsidP="00C56DDE">
      <w:pPr>
        <w:tabs>
          <w:tab w:val="left" w:pos="8280"/>
        </w:tabs>
        <w:spacing w:line="360" w:lineRule="auto"/>
        <w:ind w:right="28"/>
        <w:jc w:val="both"/>
      </w:pPr>
      <w:r>
        <w:t xml:space="preserve">The inefficient work practices also meant that many of the producers were unable to expand production. Using their currachs, members could only harvest a limited amount of stock. On top of this most members only had one raft each which meant they could only produce around 5-6 tonnes for every 18 month growth cycle. At Irl£450 this meant that each grower was receiving approximately Irl£2,000-3,000 every 18 months and the co-operative was producing approximately 70-90 tonnes a year. On top of this each member was contributing 10% of their yearly intake to the co-operative.  However, the co-operative itself had very little assets and a significant expansion of these was required in order to increase production. The co-operative had hoped to triple their production rates by 1987 by producing at least 300 tonnes per annum. In order to increase production to this level a proper boat and improved rafts were required. </w:t>
      </w:r>
    </w:p>
    <w:p w:rsidR="00A54FC0" w:rsidRDefault="00A54FC0" w:rsidP="00C56DDE">
      <w:pPr>
        <w:tabs>
          <w:tab w:val="left" w:pos="8280"/>
        </w:tabs>
        <w:spacing w:line="360" w:lineRule="auto"/>
        <w:ind w:right="28"/>
        <w:jc w:val="both"/>
      </w:pPr>
    </w:p>
    <w:p w:rsidR="00A54FC0" w:rsidRDefault="00A54FC0" w:rsidP="00C56DDE">
      <w:pPr>
        <w:tabs>
          <w:tab w:val="left" w:pos="6360"/>
        </w:tabs>
        <w:spacing w:line="360" w:lineRule="auto"/>
        <w:jc w:val="both"/>
      </w:pPr>
      <w:r>
        <w:t xml:space="preserve">At the time the co-operative was being developed, the CPA of Ireland was commissioning pilot schemes to help alleviate the problems of poverty in many of Ireland’s underdeveloped regions. The ethos of the programme was to help the poor mobilise and organise themselves at community level. The CPA began a west Connemara project in 1978 and appointed a local community development officer. Although the co-operative had been pushed along by the local development councils, the contribution of the CPA and its development officer were also significant. Alongside a local community worker, the CPA officer helped the co-operative to develop their assets. The most important project in this phase was setting up a training programme for the young local people in the area as it was through this programme that the co-operative received grant aid that allowed them purchase a mussel trawler. In 1982, the co-operative applied to the Youth Employment Agency for funding for a training programme that would involve schooling young adults in the development of marine resources over a period of 2 years.  The co-operative argued that marine resources were a good source of employment and that young people should be encouraged to find employment in this sector. They felt that they were in a good position to provide such training for young people interested in getting involved in mussel farming. </w:t>
      </w:r>
    </w:p>
    <w:p w:rsidR="00A54FC0" w:rsidRDefault="00A54FC0" w:rsidP="00C56DDE">
      <w:pPr>
        <w:tabs>
          <w:tab w:val="left" w:pos="6360"/>
        </w:tabs>
        <w:spacing w:line="360" w:lineRule="auto"/>
        <w:jc w:val="both"/>
      </w:pPr>
    </w:p>
    <w:p w:rsidR="00A54FC0" w:rsidRDefault="00A54FC0" w:rsidP="00C56DDE">
      <w:pPr>
        <w:tabs>
          <w:tab w:val="left" w:pos="6360"/>
        </w:tabs>
        <w:spacing w:line="360" w:lineRule="auto"/>
        <w:jc w:val="both"/>
      </w:pPr>
      <w:r>
        <w:t>The target group for this programme were young people from the regions north of Clifden, Letterfrack, Leenane, Maam and into South Mayo. These represented the areas from which all of the original co-operative members were from. In late October 1983 they began to advertise the training programme and special attempts were made to communicate the objectives of the programme to the residents of the area. The course was advertised by using posters, notices, church announcements and by posting letters to households in the area containing young people between the ages of 15 – 25. Special attempts programme were made to encourage local people to apply to the course. The course received 45 applications and in December 1983 15 applicants were accepted into the programme which began on the 20</w:t>
      </w:r>
      <w:r w:rsidRPr="00175837">
        <w:rPr>
          <w:vertAlign w:val="superscript"/>
        </w:rPr>
        <w:t>th</w:t>
      </w:r>
      <w:r>
        <w:t xml:space="preserve"> of January 1984. </w:t>
      </w:r>
    </w:p>
    <w:p w:rsidR="00A54FC0" w:rsidRDefault="00A54FC0" w:rsidP="00C56DDE">
      <w:pPr>
        <w:tabs>
          <w:tab w:val="left" w:pos="6360"/>
        </w:tabs>
        <w:spacing w:line="360" w:lineRule="auto"/>
        <w:jc w:val="both"/>
      </w:pPr>
    </w:p>
    <w:p w:rsidR="00A54FC0" w:rsidRDefault="00A54FC0" w:rsidP="00C56DDE">
      <w:pPr>
        <w:spacing w:line="360" w:lineRule="auto"/>
        <w:jc w:val="both"/>
      </w:pPr>
      <w:r>
        <w:t xml:space="preserve">On top of increasing the job opportunities for the young people in the area, this training programme significantly improved the co-operative’s assets. For the training programme, they received state assistance from the YEA of Irl£35,000. With this money the co-operative purchased in Cork the first proper boat in 1984 for Irl£15,000. This boat was to be used by all of the members including the new trainees. The co-operative also purchased three steel cat rafts and two GPR modules. These rafts had a production capacity of 54 tonnes which boosted the annual harvest and revenue. The trainees were able to use the rafts for practical experience in the mussel trade. It allowed them to harvest their own crop and contribute to the share capital of the co-operative. </w:t>
      </w:r>
    </w:p>
    <w:p w:rsidR="00A54FC0" w:rsidRDefault="00A54FC0" w:rsidP="00C56DDE">
      <w:pPr>
        <w:spacing w:line="360" w:lineRule="auto"/>
        <w:jc w:val="both"/>
      </w:pPr>
    </w:p>
    <w:p w:rsidR="00A54FC0" w:rsidRDefault="00A54FC0" w:rsidP="00C56DDE">
      <w:pPr>
        <w:spacing w:line="360" w:lineRule="auto"/>
        <w:jc w:val="both"/>
      </w:pPr>
      <w:r>
        <w:t xml:space="preserve">The programme took on 15 trainees who were expected to produce 50 tonnes by themselves by the end of the two years. Through this training programme the co-operative was essentially expanding its membership base and was increasing the amount of mussel harvests annually. This was helped by the fact that the new mussel trawler made the harvesting quicker and more efficient. With a greater amount of harvested mussels the co-operative was receiving more income via the 10% levy which helped it in turn to grow further. By increasing the assets of the co-operative, its members were able to produce more mussels and sustain a livelihood from the trade. When asked about the significance of the training programme to its development, one former member sees this as an essential period. </w:t>
      </w:r>
    </w:p>
    <w:p w:rsidR="00A54FC0" w:rsidRDefault="00A54FC0" w:rsidP="00C56DDE">
      <w:pPr>
        <w:spacing w:line="360" w:lineRule="auto"/>
        <w:jc w:val="both"/>
      </w:pPr>
    </w:p>
    <w:p w:rsidR="00A54FC0" w:rsidRDefault="00A54FC0" w:rsidP="00A041DB">
      <w:pPr>
        <w:spacing w:line="360" w:lineRule="auto"/>
        <w:ind w:left="340" w:right="340"/>
        <w:jc w:val="both"/>
      </w:pPr>
      <w:r>
        <w:t xml:space="preserve">The course was a critical period in the Co-operative’s development. You know we had to start small and build it up and the training course allowed us to do that. It allowed us to get some proper assets for the coop. It gave us a base that allowed us to expand in the future. We never would have got a proper boat without it (Interview, Joe 21/4/10). </w:t>
      </w:r>
    </w:p>
    <w:p w:rsidR="00A54FC0" w:rsidRDefault="00A54FC0" w:rsidP="00C56DDE">
      <w:pPr>
        <w:spacing w:line="360" w:lineRule="auto"/>
        <w:jc w:val="both"/>
      </w:pPr>
    </w:p>
    <w:p w:rsidR="00A54FC0" w:rsidRDefault="00A54FC0" w:rsidP="00C56DDE">
      <w:pPr>
        <w:spacing w:line="360" w:lineRule="auto"/>
        <w:jc w:val="both"/>
      </w:pPr>
      <w:r>
        <w:t>The work of the CPA officer was critical as he wrote the initial application to the YEA agency. The co-operative members lacked the skills necessary to write such an application. The CPA officer could identify the advantages of the training programme for the young people in the area and also for the developmental of the co-operative. Such a well-written application was critical to the co-operative securing the funding and highlights the importance of structural support from the state.</w:t>
      </w:r>
    </w:p>
    <w:p w:rsidR="00A54FC0" w:rsidRDefault="00A54FC0" w:rsidP="00C56DDE">
      <w:pPr>
        <w:tabs>
          <w:tab w:val="left" w:pos="8280"/>
        </w:tabs>
        <w:spacing w:line="360" w:lineRule="auto"/>
        <w:ind w:right="28"/>
        <w:jc w:val="both"/>
      </w:pPr>
    </w:p>
    <w:p w:rsidR="00A54FC0" w:rsidRDefault="00A54FC0" w:rsidP="00C56DDE">
      <w:pPr>
        <w:tabs>
          <w:tab w:val="left" w:pos="6360"/>
        </w:tabs>
        <w:spacing w:line="360" w:lineRule="auto"/>
        <w:jc w:val="both"/>
      </w:pPr>
      <w:r>
        <w:t>Of course over time the boat that they had purchased during the 1980’s became antiquated and no longer fitted the needs of the modern mussel farmer. As a result, by the early 1990’s they needed a new boat and the necessary finance to allow them to compete successfully in the trade. Raising the finance for the second boat was a lot easier than it had been the first time round. The purchase of the new boat and rafts through the grants provided in the training programme allowed them to gradually expand their output. This meant that the co-operative was receiving enough in levies to raise significant finance in later years to purchase its second boat. This was purchased without assistance from the state. The price of a tonne of mussel in the mid 1990’s was Irl£450 when the co-operative was producing approximately 500 tonne per annum. With a 10% levy on each tonne produced going to the co-operative, meant it had levy income of approximately Irl£22,500 per annum. At this stage insurance and fuel costs was approximately Irl£5,000-Irl£7,000 per annum. This left the co-operative with annual revenues of approximately Irl£15,000 which they could use to cover the cost of a new boat in the mid 1990’s. Such an income also provided them with the necessary finance to purchase a more modern boat in 2002 for €57,000.</w:t>
      </w:r>
    </w:p>
    <w:p w:rsidR="00A54FC0" w:rsidRDefault="00A54FC0" w:rsidP="00C56DDE">
      <w:pPr>
        <w:tabs>
          <w:tab w:val="left" w:pos="6360"/>
        </w:tabs>
        <w:spacing w:line="360" w:lineRule="auto"/>
        <w:jc w:val="both"/>
      </w:pPr>
      <w:r>
        <w:t xml:space="preserve"> </w:t>
      </w:r>
    </w:p>
    <w:p w:rsidR="00A54FC0" w:rsidRDefault="00A54FC0" w:rsidP="00C56DDE">
      <w:pPr>
        <w:tabs>
          <w:tab w:val="left" w:pos="6360"/>
        </w:tabs>
        <w:spacing w:line="360" w:lineRule="auto"/>
        <w:jc w:val="both"/>
      </w:pPr>
      <w:r>
        <w:t>Consequently a combination of cooperative action and support from state agencies was critical in maintaining the economic futures of the individuals involved in the co-operative. It is very difficult to see how individuals on their own could have repeatedly raised the finance for proper mussel trawlers. By trusting one another and acting in unison, the producers were able to negotiate a bright future in the mussel industry. We clearly see here the merits of cooperative action as a means of social and economic organisation.</w:t>
      </w:r>
    </w:p>
    <w:p w:rsidR="00A54FC0" w:rsidRDefault="00A54FC0" w:rsidP="00C56DDE">
      <w:pPr>
        <w:pStyle w:val="Heading3"/>
      </w:pPr>
      <w:bookmarkStart w:id="456" w:name="_Toc294868341"/>
      <w:bookmarkStart w:id="457" w:name="_Toc294868487"/>
      <w:bookmarkStart w:id="458" w:name="_Toc294868586"/>
      <w:bookmarkStart w:id="459" w:name="_Toc294868667"/>
      <w:bookmarkStart w:id="460" w:name="_Toc294868793"/>
      <w:bookmarkStart w:id="461" w:name="_Toc295216093"/>
      <w:bookmarkStart w:id="462" w:name="_Toc304371179"/>
      <w:bookmarkStart w:id="463" w:name="_Toc304371250"/>
      <w:bookmarkStart w:id="464" w:name="_Toc313361381"/>
      <w:bookmarkStart w:id="465" w:name="_Toc317163851"/>
      <w:bookmarkStart w:id="466" w:name="_Toc317165269"/>
      <w:bookmarkStart w:id="467" w:name="_Toc327540826"/>
      <w:bookmarkStart w:id="468" w:name="_Toc327542031"/>
      <w:bookmarkStart w:id="469" w:name="_Toc332884194"/>
      <w:bookmarkStart w:id="470" w:name="_Toc333399603"/>
      <w:r>
        <w:t>5.2.2 Rafts and Longlines</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Alongside the boat, the growing infrastructure is another important factor of production for the mussel farmer. The modernisation of the growing infrastructure was again achieved through a combination of cooperative action and structural support from the state. There were two methods of growing available, the long line method and raft cultivation. Rafts were cheaper than the long line method and it was possible to purchase a 10 tonne raft with moorings for approximately Irl£900. Longlines were more expensive. To set up a proper functioning long line system with a production capacity of 60 tonnes every 18 months, co-operative members would have had to invest approximately Irl£5,000. As a result the members decided that it would be better to start off building rafts and to look at longlines later on when they might have been better financed.  </w:t>
      </w:r>
    </w:p>
    <w:p w:rsidR="00A54FC0" w:rsidRDefault="00A54FC0" w:rsidP="00C56DDE">
      <w:pPr>
        <w:spacing w:line="360" w:lineRule="auto"/>
        <w:jc w:val="both"/>
      </w:pPr>
    </w:p>
    <w:p w:rsidR="00A54FC0" w:rsidRDefault="00A54FC0" w:rsidP="00C56DDE">
      <w:pPr>
        <w:spacing w:line="360" w:lineRule="auto"/>
        <w:jc w:val="both"/>
      </w:pPr>
      <w:r>
        <w:t xml:space="preserve">In the very beginning, Beirtreach built the first 6 rafts for the co-operative. A deferred payment scheme was operated and the members had to pay Beirtreach back the full amount by the end of the first cycle. This gave the local people a chance to sample the industry so that they understood the processes involved in mussel farming. It allowed them to understand whether the industry would dovetail well with their other employment. Some felt that it was not worth the time invested due to other work commitments so they did not continue on in the industry. However many of the others felt that the industry was perfect and began to reinvest in more rafts. At this stage, circa 1981, certain members decided to expand and build their own rafts. The difficulty was that they didn’t know exactly how to construct the rafts. Many would have received training during the mussel farmer’s course and were provided with a user’s manual that detailed each step in constructing a raft. In addition the manual provided members with exact details of the parts necessary for raft construction, how much each part would cost and where they could be purchased. </w:t>
      </w:r>
    </w:p>
    <w:p w:rsidR="00A54FC0" w:rsidRDefault="00A54FC0" w:rsidP="00C56DDE">
      <w:pPr>
        <w:spacing w:line="360" w:lineRule="auto"/>
        <w:jc w:val="both"/>
      </w:pPr>
    </w:p>
    <w:p w:rsidR="00A54FC0" w:rsidRDefault="00A54FC0" w:rsidP="00C56DDE">
      <w:pPr>
        <w:spacing w:line="360" w:lineRule="auto"/>
        <w:jc w:val="both"/>
      </w:pPr>
      <w:r>
        <w:t xml:space="preserve">Despite this, they lacked hands-on experience in raft construction and did require someone to guide them through it step by step. They were lucky in this sense as the NBST biologist had by then become a full time member of the co-operative and he provided some of the members with practical advice on how to construct their rafts. Another member provided similar advice as he had worked with Beirtreach for a number of years prior to setting up his own farm and joining the co-operative. On top of this many of these men would have been practical minded and have worked in construction prior to mussel farming. Constructing the rafts required a lot of screwing and welding parts together and many of these men would have had the experience from working on construction sites. As one member put it; </w:t>
      </w:r>
    </w:p>
    <w:p w:rsidR="00A54FC0" w:rsidRDefault="00A54FC0" w:rsidP="00C56DDE">
      <w:pPr>
        <w:spacing w:line="360" w:lineRule="auto"/>
        <w:jc w:val="both"/>
      </w:pPr>
    </w:p>
    <w:p w:rsidR="00A54FC0" w:rsidRDefault="00A54FC0" w:rsidP="00F92372">
      <w:pPr>
        <w:spacing w:line="360" w:lineRule="auto"/>
        <w:ind w:left="340" w:right="340"/>
        <w:jc w:val="both"/>
      </w:pPr>
      <w:r>
        <w:t>there was no black magic involved, it meant putting parts together and assembling them. I had been working on building sites for 12 years prior to this, so it didn’t take me long to figure it out (Interview, Ollie, 15/2/11)</w:t>
      </w:r>
    </w:p>
    <w:p w:rsidR="00A54FC0" w:rsidRDefault="00A54FC0" w:rsidP="00C56DDE">
      <w:pPr>
        <w:spacing w:line="360" w:lineRule="auto"/>
        <w:jc w:val="both"/>
      </w:pPr>
    </w:p>
    <w:p w:rsidR="00A54FC0" w:rsidRDefault="00A54FC0" w:rsidP="00C56DDE">
      <w:pPr>
        <w:spacing w:line="360" w:lineRule="auto"/>
        <w:jc w:val="both"/>
      </w:pPr>
      <w:r>
        <w:t xml:space="preserve">On top of such technical assistance, members also received grant aid of Irl£13,849 during the 1980’s from BIM that was used to develop their growing infrastructure. This allowed their growing infrastructure to grow gradually over the decade. Starting very small with the cat rafts, producing approx 5-6 tonnes per annum, the training programme in 1984 allowed the co-operative purchase 2 GRP module rafts and 3 steel cat rafts from the grants provided by the YEA and BIM. These GRP modules could produce up to 15 – 20 tonnes each growing cycle. In addition to this, the co-operative also purchased a number of rafts from BT. By 1985; BT had gone into liquidation and as a result was selling their rafts at a cut down price. The rafts that BT was selling had the potential to produce in excess of 400 tonnes. There was also a substantial amount of mussels on the BT rafts that the buyer would have received. In fact, there was enough saleable produce on the rafts to cover the price that BT was charging for the rafts. As Beirtreach were only selling them in bulk the co-operative was crucial here. No one member would have been able to buy the full stock of BT rafts. However with the group effort the co-operative managed to come up with enough money to purchase BT’s liquidated assets. </w:t>
      </w:r>
    </w:p>
    <w:p w:rsidR="00A54FC0" w:rsidRDefault="00A54FC0" w:rsidP="00C56DDE">
      <w:pPr>
        <w:spacing w:line="360" w:lineRule="auto"/>
        <w:jc w:val="both"/>
      </w:pPr>
    </w:p>
    <w:p w:rsidR="00A54FC0" w:rsidRDefault="00A54FC0" w:rsidP="00C56DDE">
      <w:pPr>
        <w:ind w:left="340" w:right="340"/>
        <w:jc w:val="both"/>
      </w:pPr>
      <w:r>
        <w:t>I remember when Beirtreach went bust; they were selling off all of their rafts. We knew that their was a good stock of mussels on those rafts as we were out on the Killary everyday and could see all of the produce on them. The lad from Beirtreach wanted to sell them in bulk and not individually. So the Co-operative was really good there. We wouldn’t have been able to buy them individually as we couldn’t afford to buy the whole lot and your man from Beirtreach wasn’t selling individual units. So it was the whole thing or nothing. We got together and put in whatever we could. We had to get the money together to show that we were serious. So we all contributed a bit. Then we got B.T.’s rafts and mussels and divided them up amongst ourselves depending on how much we had put in. It was very good business as the money I got and subsequently sold nearly covered the cost of my initial investment. I practically got the rafts for free. (Interview, Tim: 29/3/10)</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The group was able to build up their production capacity through cooperative action. Cooperation as a form of economic organisation provided them with benefits that would not have been possible through an individual endeavour. This allowed cooperative members to increase their holdings of rafts and to build on their production capacity. Eventually the co-operative began to switch its production infrastructure from rafts to the longline method. The longlines had a number of advantages over the rafts.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They could hold a greater quantity and working on the longlines was more efficient than the timber rafts. When the co-operative got its first proper mussel trawler, it meant that they could actually harvest on the boat if they had a longline system. This was more efficient and less time consuming than parking the boat beside the rafts and working on the rafts.  It was also a better use of space. Longlines are typically 100 metres long with a capacity of 500 drop ropes. This allows the farmer to produce between 10 and 15 tonnes on each longline per harvesting cycle. In comparison, the rafts that the co-operative had been using were 560 square feet and only had a capacity of 350 drop ropes. This allowed for 5 – 10 tonnes to be produced on each raft per growing cycle.  On top of having a greater capacity, longlines were also narrower than the rafts. This proved beneficial as it allowed the longlines a better dispersion than the rafts. A better dispersion reduced the competition for food amongst the mussels and had a positive impact on their growth rates.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As a result members decided to develop a long line system in Killary. However longlines did not come in over night. It was more of a gradual system with many of the members operating both longlines and rafts for a long number of years. They began installing longlines in the late 1980’s/ early 1990’s. They gradually grew over time and today all of the producers in Killary use longlines. Again installing the longlines was not a hugely difficult task. It was made easier for many of the co-operative members as they were experienced in constructing rafts. By the time they began installing the longlines the co-operative also had a proper mussel trawler which made the mooring process a lot easier.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For any of the members who lacked the skills in constructing the longlines, other members would lend them assistance. The main source of that assistance came from the member that had previously worked with BT. On top of this, the member who had gone through the training programme provided by the co-operative also gained in-depth knowledge on constructing longlines. He also helped to build some of the longlines for other members. Other members hired in help from another local man that had also previously worked with Beirtreach. This help allowed the members to develop the longline method in Killary. Once a few of the men developed the knowledge on longline construction they began to pass it on to the other members. This then began to spread throughout the group and any new members to the co-operative were provided with information and assistance on the nature of constructing long lines.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A critical dimension that resurfaces throughout the co-operative’s history is the importance of sharing knowledge, ideas and labour. Such elements helped them to develop their growing infrastructure and consequently their annual yields. This again illustrates the benefits that the individuals received as a result of collective action. Each member willingly passed information on to the next as a part of the constant negotiation and development of trust, reciprocity and group support. Operating individual business would have meant that much of the help would have to have been hired in, seriously increasing the costs for many of the producers. Consequently co-operative action in this instance was a set of strategies that the mussel farmers employed in order to deal with their isolation and peripherality. Such co-operative action imbues a greater sense of participation and control over their futures that may otherwise be non-existent. Cooperation therefore exists as an important form of social and economic organisation where individual and household livelihoods are promoted. Without cooperative action of this sort, it would have been very difficult for this group of individuals to survive in the industry.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On top of such group support the co-operative also received structural support from external bodies. Development agencies provided ideological support that buffered cooperation as a form of economic organisation. In addition to the initial support from state agencies in the early years, the co-operative developed a good working relationship with BIM, who provided them with essential financial and technical assistance. This proved critical in developing the co-operative’s longline infrastructure. With an income of €27,767 since 1990, a large proportion of this money was used to develop longlines. The co-operative also benefited from the E.U. PESCA scheme that financed projects that would increase the numbers employed in marine-based activities in underdeveloped regions. This programme ran between 1995 and 2000 and was administered by BIM and FORUM (a local development company) on behalf of the Department of Marine and Natural Resources. The programme had a budget of </w:t>
      </w:r>
      <w:r w:rsidRPr="00C77D9C">
        <w:t>€</w:t>
      </w:r>
      <w:r>
        <w:t xml:space="preserve">127,817.80 and included three Co-operatives in the region of North West Connemara - The Killary Fish Farming Co-operative, the North Connemara Marine Co-operative and the Connemara Shellfish Producer’s Co-operative.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The Killary Co-operative benefited in a number of ways from this programme and received approximately </w:t>
      </w:r>
      <w:r w:rsidRPr="00374E24">
        <w:t>€</w:t>
      </w:r>
      <w:r>
        <w:t xml:space="preserve">50,000 funding from PESCA. Under this programme the co-operative purchased 8 longlines that increased their production capacity by approximately 100 tonnes. The idea with the PESCA programme was similar to the 1984 training programme that was financed by the YEA; any young people in the area wishing to become involved in mussel farming could lease the newly purchased longlines from the co-operative. This would allow them get a feel for the industry. Anyone interested in furthering their interests were encouraged by the co-operative to apply for their own licenses. They also promised many of these young people that a place in the co-operative would be made available for them if they did so. The PESCA scheme enabled the co-operative to keep its annual output at a sustainable level. It also allowed them to attract new members from the area that would replace other members who had gradually drifted away from the trade. Such funding was essential in modernising the growing equipment of the co-operative and allowed them keep abreast of the changing dynamics within the industry. Thus such structural support complemented the strong element of trust and reciprocity found within the co-operative at this time.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The combination of these elements allowed the co-operative to greatly improve its production capacity. By 1990, the 15 members of co-operative were producing approximately 500 tonnes, up from 150 tonnes in 1982. This meant that the co-operative had tripled their production rates over an 8 year period.</w:t>
      </w:r>
      <w:r w:rsidRPr="00E76668">
        <w:t xml:space="preserve"> </w:t>
      </w:r>
      <w:r>
        <w:t>From a situation where 3 people were sharing one or two rafts, members now had their own fully developed farms. Although some people in the co-operative produced significantly more than others, average yields per man were 33 tonnes per annum. In 1990, prices per tonne stood at Irl£450, giving each man a gross income of approximately Irl£15,000. This represented a significant increase in the amount earned in 1982 (Irl£2000-3000). Production rose slightly and the co-operative was producing approximately 600 tonnes by the late 1990’s. It never expanded much beyond this, mainly because production was at a high enough level to maintain the livelihoods of the members. Today average production levels amongst the co-operative members are between 60-70 tonnes per annum. This provides an ample livelihood for the members. As one former co-operative member put it;</w:t>
      </w:r>
    </w:p>
    <w:p w:rsidR="00A54FC0" w:rsidRDefault="00A54FC0" w:rsidP="00C56DDE">
      <w:pPr>
        <w:tabs>
          <w:tab w:val="left" w:pos="8280"/>
        </w:tabs>
        <w:spacing w:line="360" w:lineRule="auto"/>
        <w:ind w:right="28"/>
        <w:jc w:val="both"/>
      </w:pPr>
      <w:r>
        <w:t xml:space="preserve"> </w:t>
      </w:r>
    </w:p>
    <w:p w:rsidR="00A54FC0" w:rsidRDefault="00A54FC0" w:rsidP="009E44AD">
      <w:pPr>
        <w:tabs>
          <w:tab w:val="left" w:pos="8280"/>
        </w:tabs>
        <w:spacing w:line="360" w:lineRule="auto"/>
        <w:ind w:left="340" w:right="340"/>
        <w:jc w:val="both"/>
      </w:pPr>
      <w:r>
        <w:t xml:space="preserve">“It may not have been an extravagant lifestyle. But we weren’t just scrapping by or tipping along either… we were providing a modest livelihood for ourselves and the lads left down there still are. There is nothing wrong with that.” (Interview, Joe 24/2/11)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Such a ‘modest’ livelihood has been the product of both internal cooperative action and wider state support in developing the growing infrastructure of the producers. </w:t>
      </w:r>
    </w:p>
    <w:p w:rsidR="00A54FC0" w:rsidRDefault="00A54FC0" w:rsidP="00C56DDE">
      <w:pPr>
        <w:pStyle w:val="Heading3"/>
      </w:pPr>
      <w:bookmarkStart w:id="471" w:name="_Toc295216094"/>
      <w:bookmarkStart w:id="472" w:name="_Toc304371180"/>
      <w:bookmarkStart w:id="473" w:name="_Toc304371251"/>
      <w:bookmarkStart w:id="474" w:name="_Toc313361382"/>
      <w:bookmarkStart w:id="475" w:name="_Toc317163852"/>
      <w:bookmarkStart w:id="476" w:name="_Toc317165270"/>
      <w:bookmarkStart w:id="477" w:name="_Toc327540827"/>
      <w:bookmarkStart w:id="478" w:name="_Toc327542032"/>
      <w:bookmarkStart w:id="479" w:name="_Toc332884195"/>
      <w:bookmarkStart w:id="480" w:name="_Toc333399604"/>
      <w:r>
        <w:t>5.2.3 Landing facilities</w:t>
      </w:r>
      <w:bookmarkEnd w:id="471"/>
      <w:bookmarkEnd w:id="472"/>
      <w:bookmarkEnd w:id="473"/>
      <w:bookmarkEnd w:id="474"/>
      <w:bookmarkEnd w:id="475"/>
      <w:bookmarkEnd w:id="476"/>
      <w:bookmarkEnd w:id="477"/>
      <w:bookmarkEnd w:id="478"/>
      <w:bookmarkEnd w:id="479"/>
      <w:bookmarkEnd w:id="480"/>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A big hindrance to the co-operative’s development has been the lack of an adequate landing facility in the Killary for a long number of years. This had been identified by the NBST officer in 1979 when he drew up the proposals for low-cost mussel farming in the area.  The problem was mainly due to the fact that the mussels being produced by the co-operative were being sold on the fresh market in France.</w:t>
      </w:r>
      <w:r w:rsidRPr="00501582">
        <w:t xml:space="preserve"> </w:t>
      </w:r>
      <w:r>
        <w:t>When mussels are being sold on the fresh market they need to be ‘trained’. During the growth cycle the mussels have been submerged in the water constantly. When they are harvested and removed from the water, the mussels will open within 3 days. Due to this they will only have a shelf life of 3-4 days. As a result the mussels have to be trained. This involves placing the mussels at the mid tide mark for a number of days. This allows the mussels to be submerged for 6 hours and then exposed to the air for 6 hours, this process continuing itself for 4 or 5 days. During this process, the mussels learn that when they are out of the water they must remain closed. Once they learn that they must close, they trap salt water within their valves allowing them to stay fresh for up to 2 weeks. This process enables producers to sell on the fresh market. Without it the mussels would not stay fresh and the co-operative’s ability to export to the French fresh market would be eroded.</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In the earlier years the co-operative had been using Bundorragha pier on the north side of the Killary to harvest, grade and train their mussels. This was not ideal for training mussels for a number of reasons. Firstly, members could not access the pier at low tide. They would have to wait for the high tide mark before they could tie up the boat at the pier. This meant that at harvesting times they were constantly watching the tide so they could get in on time. If the tide was low, they would have to load the bags of mussels on to a small boat and then carry them across to the pier. This was time consuming and also unsafe. The smaller speed boats are not made for carrying large weights especially when the members were looking to transfer large amounts of stock on to the pier.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Once they negotiated the tide, they then had to carry the bags up on to the pier and down to a nearby slip way where the mussels could be trained. They could not get a forklift down the slip way which meant the mussel bags had to be carried by hand down the pier and back up when they were being loaded onto the truck. This was a time consuming and laborious task. The mussel bags weigh 40 kg and the co-operative would have often harvested up to 6 or 7 tonnes a day in busy harvesting periods. This meant that 150-175 bags would have to be lifted by the members who normally operated in groups of four. Such a process was exhausting for such a small number of workers and proved very time consuming. The knock-on effect of this was that the co-operative struggled to get all of the orders out on time which had the potential to impair its relationship with the buyers. To add to the difficulty the co-operative shared the slip way at Bundorragha with other interests; it is a launching area for kayakers with the nearby Delphi adventure centre. This complicated matters further as the co-operative had to make sure they coordinated their activities with the other people using the pier.</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It also meant that on big spring tides that the co-operative could not get the boat into the pier again due to the sandbank. This meant that the boat would have to be moored in the middle of the bay and the members use a smaller boat to get back to the pier. This was unsafe and the boat could have been swept away in high winds. To deal with the problems the co-operative requested that the department build the necessary intertidal facilities for them. In 1995, the co-operative contacted the Department of the Marine and requested a meeting regarding this issue. The department had promised them that they would develop these facilities but the co-operative had not received any details and no proper facilities had been built.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The Department promised that they would rectify this situation and managed to do so with the EU funding provided through PESCA. The PESCA project was funded through the European Regional fund to help fishery dependent regions diversify from traditional fishing activities towards more modern based practices. The Department, via BIM and FORUM, took advantage of this funding and provided the co-operative funding to develop the necessary intertidal landing facilities for themselves. Out of this funding, the co-operative managed to build a concrete slip way and slab on the south side of the Killary. This provided the co-operative with modern facilities for training mussels.  The slab allowed the members to bring the boat right up to the slab and drop the bags of mussels over the side of the boat. This was a lot quicker than lifting the bags of mussels off of the boat onto the pier and then carrying them over to the slip way, as was the case with the pier in Bundorragha. It also provided them with their own slip way that no other people in the bay were using. The funding also allowed them to purchase a forklift and a slip way where they could drive the fork lift right down to pick up the pallets of mussels. This meant that the co-operative members could load the 40kg bags straight on a pallet from the slab. It seriously reduced the amount of lifting involved which had put considerable pressure on the co-operative members. This provided a better logistical arrangement as they could fill the truck with orders a lot faster, something that had positive affects on their relationship with the buyers.</w:t>
      </w:r>
    </w:p>
    <w:p w:rsidR="00A54FC0" w:rsidRDefault="00A54FC0" w:rsidP="00C56DDE">
      <w:pPr>
        <w:tabs>
          <w:tab w:val="left" w:pos="8280"/>
        </w:tabs>
        <w:spacing w:line="360" w:lineRule="auto"/>
        <w:ind w:right="28"/>
        <w:jc w:val="both"/>
      </w:pPr>
    </w:p>
    <w:p w:rsidR="00A54FC0" w:rsidRPr="0064611D" w:rsidRDefault="00A54FC0" w:rsidP="00C56DDE">
      <w:pPr>
        <w:tabs>
          <w:tab w:val="left" w:pos="8280"/>
        </w:tabs>
        <w:spacing w:line="360" w:lineRule="auto"/>
        <w:ind w:right="28"/>
        <w:jc w:val="both"/>
        <w:rPr>
          <w:i/>
        </w:rPr>
      </w:pPr>
      <w:r>
        <w:t xml:space="preserve">Again, collective action proved effective in promoting everyone’s interest. The deficiencies in the pier were such that it seriously slowed down the harvesting process, jeopardising the co-operative’s relationship with the buyers. The co-operative approached the Department and argued that it was necessary for them as a group to have new modernised intertidal slip ways. As they were a local body capable of providing employment to young people in the area they qualified for PESCA funding and were able to build the necessary slip way out of this finance. Without the backing of the co-operative it is highly unlikely that such finance would have been secured. An individual operator would have had to raise the finance through their own means which would require a very substantial investment. Given that most of those in the co-operative would not have had access to that level of finance, it would be likely that they would have to continue using the substandard tidal facilities in Bundorragha on the north side of the bay. Again we see cooperative action and structural support combining to safeguard the needs of the individual mussel farmers.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The above shows that the co-operative began in the early 1980’s with serious deficiencies in their capital infrastructure. They lacked a proper boat and landing facilities and only had a small number of rafts that were producing a very small amount of stock. However the combination of both group support and state financial and technical assistance allowed them to build their capital infrastructure over time. Forming into a well organised co-operative allowed them to pool their resources and knowledge to gain access to funding from the state. This was what allowed them to gradually build their productive capacity over time and modernise their equipment, from boats to rafts to landing facilities. </w:t>
      </w:r>
    </w:p>
    <w:p w:rsidR="00A54FC0" w:rsidRDefault="00A54FC0" w:rsidP="00C56DDE">
      <w:pPr>
        <w:pStyle w:val="Heading2"/>
      </w:pPr>
      <w:bookmarkStart w:id="481" w:name="_Toc294868342"/>
      <w:bookmarkStart w:id="482" w:name="_Toc294868488"/>
      <w:bookmarkStart w:id="483" w:name="_Toc294868587"/>
      <w:bookmarkStart w:id="484" w:name="_Toc294868668"/>
      <w:bookmarkStart w:id="485" w:name="_Toc294868794"/>
      <w:bookmarkStart w:id="486" w:name="_Toc295216095"/>
      <w:bookmarkStart w:id="487" w:name="_Toc304371181"/>
      <w:bookmarkStart w:id="488" w:name="_Toc304371252"/>
      <w:bookmarkStart w:id="489" w:name="_Toc313361383"/>
      <w:bookmarkStart w:id="490" w:name="_Toc317163853"/>
      <w:bookmarkStart w:id="491" w:name="_Toc317165271"/>
      <w:bookmarkStart w:id="492" w:name="_Toc327540828"/>
      <w:bookmarkStart w:id="493" w:name="_Toc327542033"/>
      <w:bookmarkStart w:id="494" w:name="_Toc332884196"/>
      <w:bookmarkStart w:id="495" w:name="_Toc333399605"/>
      <w:r>
        <w:t>5.3 Labour</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p>
    <w:p w:rsidR="00A54FC0" w:rsidRPr="00517E0E" w:rsidRDefault="00A54FC0" w:rsidP="00C56DDE">
      <w:pPr>
        <w:rPr>
          <w:i/>
        </w:rPr>
      </w:pPr>
    </w:p>
    <w:p w:rsidR="00A54FC0" w:rsidRDefault="00A54FC0" w:rsidP="00C56DDE">
      <w:pPr>
        <w:spacing w:line="360" w:lineRule="auto"/>
        <w:jc w:val="both"/>
      </w:pPr>
      <w:r>
        <w:t xml:space="preserve">Another critical component in the growth of the co-operative has been the development of a labour supply. A key feature of the co-operative over the years has been the absence of paid labour. Members managed to develop a set of social relations where each individual would donate their own labour to other members. This was predicated on the basis that other members would then return such a favour to them when it was required. All this reflected the social networks found within the co-operative where members pooled resources and knowledge together for the benefit of the collective group. A big advantage accrued for the co-operative as it allowed it to cut down on its costs. Although a lot of work can be done individually, there are certain times of year when the trade demands extra ‘hands on deck’. It becomes impossible for members to work alone and without help they would not be able to survive in the industry. Labour costs currently run at </w:t>
      </w:r>
      <w:r w:rsidRPr="00374E24">
        <w:t>€</w:t>
      </w:r>
      <w:r>
        <w:t>90 per day for each labourer. At such a price, members would find a significant reduction in their annual incomes.</w:t>
      </w:r>
    </w:p>
    <w:p w:rsidR="00A54FC0" w:rsidRDefault="00A54FC0" w:rsidP="00C56DDE">
      <w:pPr>
        <w:spacing w:line="360" w:lineRule="auto"/>
        <w:jc w:val="both"/>
      </w:pPr>
    </w:p>
    <w:p w:rsidR="00A54FC0" w:rsidRDefault="00A54FC0" w:rsidP="00C56DDE">
      <w:pPr>
        <w:spacing w:line="360" w:lineRule="auto"/>
        <w:jc w:val="both"/>
      </w:pPr>
      <w:r>
        <w:t xml:space="preserve">At harvesting times the supply of labour is particularly important as it is not possible to work by oneself. Members work in teams of 2 or 4, depending on whether they were selling to the processors or the fresh market. When selling to the processors, only 2 men were required as the mechanical grader cleans the mussels and gets rid of any undersized ones unsuitable for sale. It then deposits the saleable mussels into 1 tonne bags that can be loaded onto awaiting trucks. When selling to the fresh market, producers must grade the mussels by hand which means 4 men are required to operate a division of labour between them. As a result either a 2 or 4 man team would be assembled amongst the members and a division of labour operated between them. This arrangement ensured that each member had a supply of free labour when they were harvesting their stock, thus eliminating the need to hire in labourers. I have observed members operating a division of labour between them on numerous occasions. Each man takes a role in the labour process, meaning that no one member needs to hire in labourers. There are certain occasions where some members are unavailable to work at peak harvesting times and wage labourers are then hired in. However, such instances are few and far between. </w:t>
      </w:r>
    </w:p>
    <w:p w:rsidR="00A54FC0" w:rsidRDefault="00A54FC0" w:rsidP="00C56DDE">
      <w:pPr>
        <w:spacing w:line="360" w:lineRule="auto"/>
        <w:jc w:val="both"/>
      </w:pPr>
    </w:p>
    <w:p w:rsidR="00A54FC0" w:rsidRDefault="00A54FC0" w:rsidP="00C56DDE">
      <w:pPr>
        <w:spacing w:line="360" w:lineRule="auto"/>
        <w:jc w:val="both"/>
      </w:pPr>
      <w:r>
        <w:t xml:space="preserve">There are other periods in the growth cycle that require a supply of labour. Thinning the long line ropes is particularly labour intensive. This process involves pulling drop ropes out of the water and thinning the excess mussel growth off of the longlines so as to reduce the competition between the mussels and improve their growth rates. It is also to ensure that each of the longlines is not carrying too much weight. If there is too much weight on the longlines then the farmer risks losing considerable amounts of stock to storms that frequent the area over the winter months. All of the excess is pulled off of the longlines ropes by hand and it is an arduous task with one member describing it as “back-breaking” (Joe 16/10/09). Having partaken in the activity myself, I can testify that this is extremely difficult work that would be hard to complete without the assistance of others. The gruelling nature of this work means that it is less than ideal if the farmer has to thin the longlines by themselves. As a result, members will normally work in groups of 2. One member will help another thin his longline ropes. This help will then be reciprocated by the other member when he wishes to thin his longlines. </w:t>
      </w:r>
    </w:p>
    <w:p w:rsidR="00A54FC0" w:rsidRDefault="00A54FC0" w:rsidP="00C56DDE">
      <w:pPr>
        <w:spacing w:line="360" w:lineRule="auto"/>
        <w:jc w:val="center"/>
      </w:pPr>
    </w:p>
    <w:p w:rsidR="00A54FC0" w:rsidRDefault="00A54FC0" w:rsidP="00C56DDE">
      <w:pPr>
        <w:spacing w:line="360" w:lineRule="auto"/>
        <w:jc w:val="both"/>
      </w:pPr>
      <w:r>
        <w:t>Other areas of the working cycle also require a pooling of labour. I have witnessed members working together putting out new drop ropes that will collect mussel spat for a new cycle of mussel growth. Observations have also shown that members work together when they are transferring spat collectors to other food rich areas of the Killary. At each stage of the work cycle members will pool their labour in order to reduce the burden of hiring in workers. Having spoken to current and former members of the co-operative I have been told that this trend has always existed within the co-operative, right back to the early days when it was just stating up. It was recommended by the NBST officer in the manual provided to trainees in 1980 and has continued to this very day. Individual success again comes down to reciprocal relations within the co-operative and how each individual managed to gain economic independence through collective relations. Without the support of their colleagues it would be very difficult for the producers to survive without employing wage labourers. The employment of wage labourers would add significant costs to the trade and reduce household incomes. Again, we see the benefits associated with collective action.</w:t>
      </w:r>
    </w:p>
    <w:p w:rsidR="00A54FC0" w:rsidRDefault="00A54FC0" w:rsidP="00C56DDE">
      <w:pPr>
        <w:pStyle w:val="Heading2"/>
      </w:pPr>
      <w:bookmarkStart w:id="496" w:name="_Toc327540829"/>
      <w:bookmarkStart w:id="497" w:name="_Toc327542034"/>
      <w:bookmarkStart w:id="498" w:name="_Toc332884197"/>
      <w:bookmarkStart w:id="499" w:name="_Toc333399606"/>
      <w:r>
        <w:t>5.4 Membership</w:t>
      </w:r>
      <w:bookmarkEnd w:id="496"/>
      <w:bookmarkEnd w:id="497"/>
      <w:bookmarkEnd w:id="498"/>
      <w:bookmarkEnd w:id="499"/>
    </w:p>
    <w:p w:rsidR="00A54FC0" w:rsidRDefault="00A54FC0" w:rsidP="00C56DDE">
      <w:pPr>
        <w:spacing w:line="360" w:lineRule="auto"/>
        <w:jc w:val="both"/>
      </w:pPr>
    </w:p>
    <w:p w:rsidR="00A54FC0" w:rsidRDefault="00A54FC0" w:rsidP="00C56DDE">
      <w:pPr>
        <w:spacing w:line="360" w:lineRule="auto"/>
        <w:jc w:val="both"/>
      </w:pPr>
      <w:r>
        <w:t xml:space="preserve">The number of people involved in the co-operative has changer over time. There is also a significant degree of variation between the levels of involvement of the members. Some were full timers while others were only involved on a part-time basis. While there is no evidence available which documents exactly how many people were involved at each time period, my interviews reveal that there was always at least 15 individuals involved. Over time this membership would have swelled to 20 members but many of these were part-time interests who were only involved temporarily. At times the co-operative would have needed extra finance in order to buy equipment such as long lines, boats, graders, water pumps and many of the other mussel farming essentials. As a result they would often need to boost membership in order to increase the levies from harvests. Consequently they would lease out equipment to local people who would work on the rafts themselves and produce one or two harvests at a small profit. They would then return the equipment to the co-operative and drift away from the industry. This happened on a number of occasions throughout the co-operative’s growth period and helped to compensate for a fall off in membership. </w:t>
      </w:r>
    </w:p>
    <w:p w:rsidR="00A54FC0" w:rsidRDefault="00A54FC0" w:rsidP="00C56DDE">
      <w:pPr>
        <w:spacing w:line="360" w:lineRule="auto"/>
        <w:jc w:val="both"/>
      </w:pPr>
    </w:p>
    <w:p w:rsidR="00A54FC0" w:rsidRDefault="00A54FC0" w:rsidP="00C56DDE">
      <w:pPr>
        <w:tabs>
          <w:tab w:val="left" w:pos="8280"/>
        </w:tabs>
        <w:spacing w:line="360" w:lineRule="auto"/>
        <w:ind w:right="28"/>
        <w:jc w:val="both"/>
      </w:pPr>
      <w:r>
        <w:t xml:space="preserve">However the co-operative always had a core group that was made up of reliable local individuals. During the 1980’s this core would have been made up of 10 full timers, including the marine biologist that set up the industry. Added to this core, would have been various different part-time members from the communities surrounding the Killary. These individuals would only be involved for a number of harvests as we have already shown.  Their involvement allowed the co-operative to produce annual harvests of approximately 500 tonnes by 1990, valued at €304,500. The co-operative was strict about who was allowed into its ranks and it has been argued that there was an informal agreement that only people surrounding the co-operative would be allowed enter. In the early years, a number of individuals from Clew Bay had tried to become involved in the co-operative. However they were denied membership as it was felt that these men had the resource in Clew Bay and didn’t need to become actively involved in the Killary. There was a feeling that the resource should belong to the local people and that outside interests should not be allowed dilute membership. </w:t>
      </w:r>
    </w:p>
    <w:p w:rsidR="00A54FC0" w:rsidRDefault="00A54FC0" w:rsidP="00C56DDE">
      <w:pPr>
        <w:tabs>
          <w:tab w:val="left" w:pos="8280"/>
        </w:tabs>
        <w:spacing w:line="360" w:lineRule="auto"/>
        <w:ind w:right="28"/>
        <w:jc w:val="both"/>
      </w:pPr>
    </w:p>
    <w:p w:rsidR="00A54FC0" w:rsidRDefault="00A54FC0" w:rsidP="00C56DDE">
      <w:pPr>
        <w:spacing w:line="360" w:lineRule="auto"/>
        <w:jc w:val="both"/>
      </w:pPr>
      <w:r>
        <w:t xml:space="preserve">Alongside the resistance to outsiders, the co-operative actively encouraged other local individuals to become involved in the industry. The training programme designed by the co-operative in 1984, allowed them to attract reliable young local people during the 1980’s. While many of the 15 youngsters involved in this training programme only became part-time members and similarly drifted away from the trade, 2 young reliable individuals became full-time members. This helped to ensure that numbers were kept at a sustainable level. It also demonstrated the co-operative’s willingness to allow other local people become involved. It was motivated to continue the principles of community participation that had been advocated by the NBST.  The comment below illuminates this point; </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I remember at the start, I got my brother involved. Like me he was a farmer so it was good way for him to make a bit of extra money. I then tried to get my father involved, you know set him up with a raft and get him into the coop. That’s the way we were thinking and others were doing the same as me. It was never really a big large scale project; it was kind of a community based one where local people could make some money. That’s what we were thinking at the start (Interview, Mark, 16/2/10)</w:t>
      </w:r>
    </w:p>
    <w:p w:rsidR="00A54FC0" w:rsidRDefault="00A54FC0" w:rsidP="00C56DDE">
      <w:pPr>
        <w:tabs>
          <w:tab w:val="left" w:pos="8280"/>
        </w:tabs>
        <w:spacing w:line="360" w:lineRule="auto"/>
        <w:ind w:right="28"/>
        <w:jc w:val="both"/>
      </w:pPr>
    </w:p>
    <w:p w:rsidR="00A54FC0" w:rsidRDefault="00A54FC0" w:rsidP="00C56DDE">
      <w:pPr>
        <w:spacing w:line="360" w:lineRule="auto"/>
        <w:jc w:val="both"/>
      </w:pPr>
      <w:r>
        <w:t>However, they were careful to ensure that these new young people shared their interests of small-scale cooperative mussel farming. They were also very keen to ensure that these new young people were from the communities surrounding the Killary, in order to keep the benefits in the hands of the community.</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tabs>
          <w:tab w:val="left" w:pos="6360"/>
        </w:tabs>
        <w:ind w:left="340" w:right="340"/>
        <w:jc w:val="both"/>
      </w:pPr>
      <w:r>
        <w:t>We always tried to bring in young local lads. There is very little job opportunities around here. That’s the way we did it, we would bring them in and set them up with small units and teach them the trade. Once they were competent they could then go about getting bigger farms, although we had a limit to the size they could grow to. That’s what I did with my two lads. (Interview, Liam, 7/7/09).</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tabs>
          <w:tab w:val="left" w:pos="6360"/>
        </w:tabs>
        <w:ind w:left="340" w:right="283"/>
        <w:jc w:val="both"/>
      </w:pPr>
      <w:r>
        <w:t>Ah well, I always used to work with the coop. I’m from the Louisburgh area and sure I’d know all the lads (in the coop). When I was younger, round 16 or 17, I would have been down here working with them, you know during the busy times when they were stuck, around harvesting and all that to make a bit of cash. It was handy money at the time. So after a few years I said it to X (secretary of the coop) about getting set up with my own farm and he helped me out. So off I went applying for the license and all that and I got my 4 hectares with the co-op (Interview, Damien, 10/11/09).</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tabs>
          <w:tab w:val="left" w:pos="8280"/>
        </w:tabs>
        <w:spacing w:line="360" w:lineRule="auto"/>
        <w:ind w:right="28"/>
        <w:jc w:val="both"/>
      </w:pPr>
      <w:r>
        <w:t>By the early 1990’s, membership began to change and a number of the original core group were replaced by new local interests. The marine biologist had sold his farm to a man from Dublin who had relocated to the area. This man then attempted to join the co-operative but was refused membership. In 1990, this man had acquired 8 hectares which exceeded the limit imposed by the co-operative. On top of this, he was not from the area so the combination of these factors meant that he was an unsuitable candidate for membership. It was believed that he would upset the small-scale dynamic of the co-operative and that this would unbalance relationships within it. He believes that the co-operative members were hostile to him and that informal communal pressures isolated him from the group. This is backed up by former co-operative members. The following statement illuminates the feeling towards this particular applicant.</w:t>
      </w:r>
    </w:p>
    <w:p w:rsidR="00A54FC0" w:rsidRDefault="00A54FC0" w:rsidP="00C56DDE">
      <w:pPr>
        <w:tabs>
          <w:tab w:val="left" w:pos="8280"/>
        </w:tabs>
        <w:spacing w:line="360" w:lineRule="auto"/>
        <w:ind w:right="28"/>
        <w:jc w:val="both"/>
      </w:pPr>
    </w:p>
    <w:p w:rsidR="00A54FC0" w:rsidRDefault="00A54FC0" w:rsidP="00C56DDE">
      <w:pPr>
        <w:tabs>
          <w:tab w:val="left" w:pos="8280"/>
        </w:tabs>
        <w:ind w:left="340" w:right="340"/>
        <w:jc w:val="both"/>
      </w:pPr>
      <w:r>
        <w:t>There was a feeling amongst a few in the co-op, I’m not naming names, that the resource should be kept for the locals. Many of the lads wanted to keep it for themselves and didn’t want any outsiders coming into the coop. A few were very strong on that. Someone who wasn’t local to the area wasn’t going to be let in. It was just for the communities surrounding the Killary. (Interview, Tim 29/3/10).</w:t>
      </w:r>
    </w:p>
    <w:p w:rsidR="00A54FC0" w:rsidRDefault="00A54FC0" w:rsidP="00C56DDE">
      <w:pPr>
        <w:tabs>
          <w:tab w:val="left" w:pos="8280"/>
        </w:tabs>
        <w:ind w:left="340" w:right="340"/>
        <w:jc w:val="both"/>
      </w:pP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This is also backed up by Steins (1999) who argues that people from outside of the area were discouraged from joining the co-operative. Despite this, new interests began to emerge in the 1990’s, with friends and family members of the original core group getting involved on a full-time basis. These replaced some of the earlier members who could no longer commit to the industry. These new participants were young local people, fresh from school and who looked to mussel farming as a long term employment opportunity. The PESCA programme, which began in 1995, was hugely important in getting these new young members involved. Under the PESCA scheme the co-operative received substantial funding from BIM in order to bring more people into the industry. The co-operative trained these new interests in the hands on practical side to the industry. A number of workshops were also provided by BIM and the Department of the Marine and Natural Resources on a number of subjects, including mussel biology and shellfish toxins. The funding allowed the co-op to purchase a number of longlines, which were leased by the new trainees. These new trainees were then able to produce a full growth cycle from these longlines, which gave them practical experience in growing mussels.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On completion of this training programme, these trainees were then encouraged to apply for their own licenses and set up their own farm units. The shellfish development officer for Killary, who had been appointed by both BIM and Forum, helped these new trainees acquire the licenses and also to apply for grant aid. This allowed 8 young local individuals develop their own farms and become full time members of the co-operative. The other individuals involved in the PESCA programme drifted away from the industry. Five of the new full-time members were from the Renvyle peninsula, to the south of the Killary, while the remaining three were from the Louisburgh area, to the North of the Killary. These members allowed the co-operative to replace older members who had left and ensured that their production capacity was kept at a sustainable level. By 1999, the 15 individuals involved in the co-operative were producing 600 tonnes per annum, valued at approximately €365,400. </w:t>
      </w:r>
    </w:p>
    <w:p w:rsidR="00A54FC0" w:rsidRDefault="00A54FC0" w:rsidP="00C56DDE">
      <w:pPr>
        <w:tabs>
          <w:tab w:val="left" w:pos="8280"/>
        </w:tabs>
        <w:spacing w:line="360" w:lineRule="auto"/>
        <w:ind w:right="28"/>
        <w:jc w:val="both"/>
      </w:pPr>
    </w:p>
    <w:p w:rsidR="00A54FC0" w:rsidRDefault="00A54FC0" w:rsidP="00C56DDE">
      <w:pPr>
        <w:tabs>
          <w:tab w:val="left" w:pos="8280"/>
        </w:tabs>
        <w:spacing w:line="360" w:lineRule="auto"/>
        <w:ind w:right="28"/>
        <w:jc w:val="both"/>
      </w:pPr>
      <w:r>
        <w:t xml:space="preserve">We can see from the above that the co-operative actively encouraged new members to join its ranks. Throughout its history, it recruited young local people to become involved in the industry. It was careful to ensure that it was only people from the communities surrounding the Killary who would stand to benefit form the trade. On top of this it ensured that each new young person understood the 4 hectare policy and the importance of limiting farm size in order to accommodate a large number of farmers and protect the resource. All this reflects the co-operatives strong ties with local development agencies and its willingness to maximise community participation in the industry. It further illustrates their commitment to wider goals of economic development through the participation of a variety of interests. Another aim was to keep production at a sustainable level in order to keep the levies at a level where they could cover the costs of new equipment and the continual employment of a secretary. </w:t>
      </w:r>
    </w:p>
    <w:p w:rsidR="00A54FC0" w:rsidRDefault="00A54FC0" w:rsidP="00C56DDE">
      <w:pPr>
        <w:pStyle w:val="Heading2"/>
        <w:rPr>
          <w:rFonts w:ascii="Times New Roman" w:hAnsi="Times New Roman" w:cs="Times New Roman"/>
          <w:b w:val="0"/>
          <w:bCs w:val="0"/>
          <w:i w:val="0"/>
          <w:iCs w:val="0"/>
          <w:sz w:val="24"/>
          <w:szCs w:val="24"/>
        </w:rPr>
      </w:pPr>
    </w:p>
    <w:p w:rsidR="00A54FC0" w:rsidRDefault="00A54FC0" w:rsidP="00C56DDE">
      <w:pPr>
        <w:pStyle w:val="Heading2"/>
      </w:pPr>
      <w:bookmarkStart w:id="500" w:name="_Toc327540830"/>
      <w:bookmarkStart w:id="501" w:name="_Toc327542035"/>
      <w:bookmarkStart w:id="502" w:name="_Toc332884198"/>
      <w:bookmarkStart w:id="503" w:name="_Toc333399607"/>
      <w:r>
        <w:t>5.5 Organisation, Management and Control</w:t>
      </w:r>
      <w:bookmarkEnd w:id="500"/>
      <w:bookmarkEnd w:id="501"/>
      <w:bookmarkEnd w:id="502"/>
      <w:bookmarkEnd w:id="503"/>
    </w:p>
    <w:p w:rsidR="00A54FC0" w:rsidRDefault="00A54FC0" w:rsidP="00C56DDE"/>
    <w:p w:rsidR="00A54FC0" w:rsidRDefault="00A54FC0" w:rsidP="00C56DDE">
      <w:pPr>
        <w:spacing w:line="360" w:lineRule="auto"/>
        <w:jc w:val="both"/>
      </w:pPr>
      <w:r>
        <w:t xml:space="preserve">The main rules of the co-operative were concerned with limiting farm size to 4 hectares and also ensure that the equipment was shared and that each person got equal use of it. The boats and graders were normally made available to the person who was in most need of harvesting their stock. No one individual was more entitled to use the equipment than anyone else. There were also a number of other rules that the members had to agree to. Must of these rules were already set down by the Irish Co-operative Organisation Society, which the co-operative joined. These rules ensured that if one member were to leave the co-operative that their shares were sold back to the co-operative and not to any third party. This enabled the co-operative to control membership and in the words of one member to “not get stuck with any mischievous people we couldn’t trust.” It was also written in the rule book of the co-operative that each member must sell their stock through the co-operative. They could not sell it independently. This was to ensure that each tonne produced by individual members was accounted for and that the levies were taken in. It also ensured that no member was competing against the co-operative for share of the market. </w:t>
      </w:r>
    </w:p>
    <w:p w:rsidR="00A54FC0" w:rsidRDefault="00A54FC0" w:rsidP="00C56DDE">
      <w:pPr>
        <w:spacing w:line="360" w:lineRule="auto"/>
        <w:jc w:val="both"/>
      </w:pPr>
    </w:p>
    <w:p w:rsidR="00A54FC0" w:rsidRDefault="00A54FC0" w:rsidP="00C56DDE">
      <w:pPr>
        <w:spacing w:line="360" w:lineRule="auto"/>
        <w:jc w:val="both"/>
      </w:pPr>
      <w:r>
        <w:t xml:space="preserve">Outside of these formal agreements, there was also an informal agreement on market share where each member was given an equal share in the market. At the peak times, orders would normally require 20 tonnes per week. The co-operative would then equally share out the order, with each person getting the chance to sell their stock. Preference was normally given to the farmers whose lines were overstocked and were at risk of losing significant amounts to winter storms. As we have shown previously, members would work each others farms together instead of hiring in wage labourers. Members were always given the chance to sell their stock and no one person took an unfair advantage. </w:t>
      </w:r>
    </w:p>
    <w:p w:rsidR="00A54FC0" w:rsidRDefault="00A54FC0" w:rsidP="00C56DDE">
      <w:pPr>
        <w:spacing w:line="360" w:lineRule="auto"/>
        <w:jc w:val="both"/>
      </w:pPr>
    </w:p>
    <w:p w:rsidR="00A54FC0" w:rsidRDefault="00A54FC0" w:rsidP="00C56DDE">
      <w:pPr>
        <w:spacing w:line="360" w:lineRule="auto"/>
        <w:jc w:val="both"/>
      </w:pPr>
      <w:r>
        <w:t xml:space="preserve">In terms of the functioning and management of these rules, there were very few formal leaders or managers within the co-operative. There was a desire to make decisions by consensus, with everyone agreeing to the rules and understanding why they were implemented. Despite the secretary’s role in advertising and marketing the mussels, members were always conscious that each person had their say in the development of the co-operative. All of the important decisions were made on the basis of consensus. As we have already shown in chapter 4, the key regulations governing the co-operative were the 4-hectare policy and the 10% levy placed on each tonne of output. These allowed the co-operative to cover its costs and to ensure the resource was not put under significant pressure. With this regulatory framework, each member gets a 4-hectare farm which was more than sufficient for commercial mussel farming. On top of this they got access to all of the co-operative’s equipment which significantly reduced the financial pressures placed on each member. These important rules were based on a consensus and not imposed upon any individual. The following statement reflects this; </w:t>
      </w:r>
    </w:p>
    <w:p w:rsidR="00A54FC0" w:rsidRDefault="00A54FC0" w:rsidP="00C56DDE">
      <w:pPr>
        <w:spacing w:line="360" w:lineRule="auto"/>
        <w:jc w:val="both"/>
      </w:pPr>
    </w:p>
    <w:p w:rsidR="00A54FC0" w:rsidRDefault="00A54FC0" w:rsidP="00C56DDE">
      <w:pPr>
        <w:ind w:left="720" w:right="680"/>
        <w:jc w:val="both"/>
      </w:pPr>
      <w:r>
        <w:t>You will not find any formal conflict resolution systems in the Co-Op. It never came down to it. Any rules we decided on were done out of a consensus. Often people would have come with their own individuals demands and sometimes they may have been in conflict with each other. But we always sort them out amongst ourselves and the Co-Op would come to a collective agreement. We were all friends and we trusted each other so we never needed a formal system of rules (Interview, Ollie, 14/4/10)</w:t>
      </w:r>
    </w:p>
    <w:p w:rsidR="00A54FC0" w:rsidRDefault="00A54FC0" w:rsidP="00C56DDE">
      <w:pPr>
        <w:ind w:left="720" w:right="680"/>
        <w:jc w:val="both"/>
      </w:pPr>
    </w:p>
    <w:p w:rsidR="00A54FC0" w:rsidRDefault="00A54FC0" w:rsidP="00C56DDE">
      <w:pPr>
        <w:ind w:left="720" w:right="680"/>
        <w:jc w:val="both"/>
      </w:pPr>
    </w:p>
    <w:p w:rsidR="00A54FC0" w:rsidRDefault="00A54FC0" w:rsidP="00C56DDE">
      <w:pPr>
        <w:spacing w:line="360" w:lineRule="auto"/>
        <w:jc w:val="both"/>
      </w:pPr>
      <w:r>
        <w:t>It is clear from the above that decisions were always made out of a consensus. This was shown clearly in chapter 4, when we illustrated the willingness to cooperate around the 4-hectare policy. Each person understood it was needed and everyone agreed to it. It was perceived of as fair and that it reflected everyone’s best interests. The fact that decisions were made on the basis of a consensus kept everyone committed to the co-operative and ensured it was not unhinged by internal differences.</w:t>
      </w:r>
    </w:p>
    <w:p w:rsidR="00A54FC0" w:rsidRDefault="00A54FC0" w:rsidP="00C56DDE">
      <w:pPr>
        <w:spacing w:line="360" w:lineRule="auto"/>
        <w:jc w:val="both"/>
      </w:pPr>
    </w:p>
    <w:p w:rsidR="00A54FC0" w:rsidRDefault="00A54FC0" w:rsidP="00C56DDE">
      <w:pPr>
        <w:spacing w:line="360" w:lineRule="auto"/>
        <w:jc w:val="both"/>
      </w:pPr>
      <w:r>
        <w:t xml:space="preserve">However, despite the lack of formal leadership, there were two very influential men within the co-operative. These men believed it was important to continue the model proposed by the NBST biologist. They gave much focus to the direction of the co-operative and were keen to ensure that it developed along egalitarian lines. They believed that it was vitally important to maximise community participation in this industry. Given the high rate of unemployment in the area, they felt that the co-operative should encourage small-scale units that would allow for a large amount of people to be included. It was believed that the emphasis on small 4-hectare units was possible as the Killary produced a good high quality brand of mussel. By concentrating on a high quality product, the producers could reduce their output. This would make space for a large amount of members within its ranks. These two men influenced a lot of the others within the co-operative and so ensured that the industry was kept small-scale and within the hands of the local people. </w:t>
      </w:r>
    </w:p>
    <w:p w:rsidR="00A54FC0" w:rsidRDefault="00A54FC0" w:rsidP="00C56DDE">
      <w:pPr>
        <w:spacing w:line="360" w:lineRule="auto"/>
        <w:jc w:val="both"/>
      </w:pPr>
    </w:p>
    <w:p w:rsidR="00A54FC0" w:rsidRDefault="00A54FC0" w:rsidP="00C56DDE">
      <w:pPr>
        <w:spacing w:line="360" w:lineRule="auto"/>
        <w:jc w:val="both"/>
      </w:pPr>
      <w:r>
        <w:t xml:space="preserve">One of these men was from Renvyle on the Galway side of the Killary and the other from Louisburgh on the Mayo side. These men were important in providing the co-operative with a direction, focus and an identity. They ensured that the others saw the merits of a small scale non-expanding approach. The man from the Renvyle was a development officer with the local agency Connemara West, and later became involved with Forum. This man was influential in his thinking and had numerous skills developed in terms of book-keeping and management. He was the secretary of the co-operative for a long number of years and invested much of his time in applying for grant aid and developing the co-operative. The work of this man, allowed many within the co-operative to focus all of their energy on the practical side of mussel farming and not to worry about the financial side of the trade. He garnered significant support within the community and I encountered many statements that back this up. The following sums up it clearly. </w:t>
      </w:r>
    </w:p>
    <w:p w:rsidR="00A54FC0" w:rsidRDefault="00A54FC0" w:rsidP="00C56DDE">
      <w:pPr>
        <w:spacing w:line="360" w:lineRule="auto"/>
        <w:jc w:val="both"/>
      </w:pPr>
    </w:p>
    <w:p w:rsidR="00A54FC0" w:rsidRDefault="00A54FC0" w:rsidP="00D72DA5">
      <w:pPr>
        <w:spacing w:line="360" w:lineRule="auto"/>
        <w:ind w:left="340" w:right="340"/>
        <w:jc w:val="both"/>
      </w:pPr>
      <w:r>
        <w:t xml:space="preserve">Ah, x, is the kinda of fella who knows everyone. He doesn’t drink but he’d do the rounds of the bars many nights during the week, chatting with everyone. Everyone knows x. He’d be involved in everything and in fairness has done a lot of good stuff around the place. I’d have a lot of respect for him. (Interview, local county council worker: October 2009). </w:t>
      </w:r>
    </w:p>
    <w:p w:rsidR="00A54FC0" w:rsidRDefault="00A54FC0" w:rsidP="00C56DDE">
      <w:pPr>
        <w:spacing w:line="360" w:lineRule="auto"/>
        <w:jc w:val="both"/>
      </w:pPr>
    </w:p>
    <w:p w:rsidR="00A54FC0" w:rsidRDefault="00A54FC0" w:rsidP="00C56DDE">
      <w:pPr>
        <w:spacing w:line="360" w:lineRule="auto"/>
        <w:jc w:val="both"/>
      </w:pPr>
      <w:r>
        <w:t>Through my interviews, I have found that a similar amount of respect exists for this man amongst current and former members of the co-operative. This man concentrated heavily on equity and small-scale non-expanding farm units. He was interested in promoting local development that allowed a large number of people benefit from the trade. He did not want the industry to be controlled by local elites.</w:t>
      </w:r>
    </w:p>
    <w:p w:rsidR="00A54FC0" w:rsidRDefault="00A54FC0" w:rsidP="00C56DDE">
      <w:pPr>
        <w:spacing w:line="360" w:lineRule="auto"/>
        <w:jc w:val="both"/>
      </w:pPr>
    </w:p>
    <w:p w:rsidR="00A54FC0" w:rsidRDefault="00A54FC0" w:rsidP="00C56DDE">
      <w:pPr>
        <w:spacing w:line="360" w:lineRule="auto"/>
        <w:jc w:val="both"/>
      </w:pPr>
      <w:r>
        <w:t xml:space="preserve">The other man from the Mayo side agreed with this development focus and a similar degree of respect is given to him from those within the co-operative. When interacting with most of the members from the Mayo side, they would invariably ask me if I had chatted with him first. He provided a seal of approval; once they knew I had spoken with him, they became a lot more receptive to my questions. Any time I asked questions around the farm size policy, all of them would say that I should ask this man about it. “Speak to Y, he’s the man, he’s been here from day 1 and he’d be able to fill you in more on that stuff than me” (Interview, co-op member: November 2009). This reflects the wider degree of respect and credibility given to this man. He is the big brother within its ranks and alongside the man from the Renvyle has been highly influential in the forms the co-operative took. “We always just accepted what he said. You didn’t question the older lads back then, it wasn’t like today. You just presumed that they knew what they were talking about and that they were right so you just agreed with them and followed suit” (Interview, Former co-op member: May 2010). This man eventually became secretary of the co-operative and he has been very influential in the development of the co-operative, with many of the members supporting his point of view. </w:t>
      </w:r>
    </w:p>
    <w:p w:rsidR="00A54FC0" w:rsidRDefault="00A54FC0" w:rsidP="00C56DDE">
      <w:pPr>
        <w:spacing w:line="360" w:lineRule="auto"/>
        <w:jc w:val="both"/>
      </w:pPr>
    </w:p>
    <w:p w:rsidR="00A54FC0" w:rsidRDefault="00A54FC0" w:rsidP="00C56DDE">
      <w:pPr>
        <w:spacing w:line="360" w:lineRule="auto"/>
        <w:jc w:val="both"/>
      </w:pPr>
      <w:r>
        <w:t>Despite the lack of formal leadership, these two men were extremely influential and much of the success of the co-operative comes down to the fact that these men could convince the others of the merits of cooperation and a non expanding approach. Without them, it is hard to see how the co-operative would have maintained its energy and focus. Without the direction provided by these men, an internal differentiation may have emerged which could have threatened the co-operative and its regulatory structure. This informal leadership kept everyone together, something that became clearer when certain individuals began to question the structure of the co-operative.</w:t>
      </w:r>
    </w:p>
    <w:p w:rsidR="00A54FC0" w:rsidRPr="008013EE" w:rsidRDefault="00A54FC0" w:rsidP="00C56DDE">
      <w:pPr>
        <w:spacing w:line="360" w:lineRule="auto"/>
        <w:jc w:val="both"/>
      </w:pPr>
    </w:p>
    <w:p w:rsidR="00A54FC0" w:rsidRDefault="00A54FC0" w:rsidP="00C56DDE">
      <w:pPr>
        <w:spacing w:line="360" w:lineRule="auto"/>
        <w:jc w:val="both"/>
      </w:pPr>
      <w:r>
        <w:t xml:space="preserve">Such a questioning attitude is illustrated by the following case. In the mid 1990’s one mussel farmer felt that the co-operative’s policy of 4 hectare farms was out of touch with the ‘real world’ and he believed that it was inhibiting his ability to make a living out of the industry. As a result he decided that he would apply to the department for an extra 4 hectares to increase his potential earnings. Other members noted his application and objected to it. They believed that the offending mussel farmer was acting against the co-operative’s policy on the resource’s development. As a result the offender was written a formal letter from the co-operative outlining the nature of the offence and recommended that he withdrew his application for an extra 4-hectare farm. Members felt that the offender had a disregard for the co-operative’s policy and that he was acting against their interests. The informal leaders were influential here as they could communicate the difficulties to the others if this increase in farm size was allowed. They could create support for the 4-hectare policy amongst the other members and create an awareness of the dangers of expansion. It was one of these two men who eventually wrote the letter to the member in question on behalf of the co-operative. This letter was critical as it ensured that the member withdrew his application for a bigger farm and agreed to keep to the 4 hectare policy that had been previously agreed. </w:t>
      </w:r>
    </w:p>
    <w:p w:rsidR="00A54FC0" w:rsidRDefault="00A54FC0" w:rsidP="00C56DDE">
      <w:pPr>
        <w:spacing w:line="360" w:lineRule="auto"/>
        <w:jc w:val="both"/>
      </w:pPr>
      <w:r>
        <w:t>.</w:t>
      </w:r>
    </w:p>
    <w:p w:rsidR="00A54FC0" w:rsidRDefault="00A54FC0" w:rsidP="00C56DDE">
      <w:pPr>
        <w:ind w:left="340" w:right="340"/>
        <w:jc w:val="both"/>
      </w:pPr>
      <w:r>
        <w:t>I remember I applied for a bigger farm. You know just to increase my earnings. I then got a letter, a formal bloody letter, asking me to withdraw my application. It was stupid it wasn’t like I didn’t know them; we could have talked about it. They should have rang me and talked it through with me properly. Instead they wrote me a letter in the post; I couldn’t believe it when I got it. We were only a small group and I knew them and we were friends and yet they decided to write out a formal letter detailing that I was acting against the coop and all that. This was from the lads like! I ended up withdrawing my application just so I didn’t create any fuss. (Interview, Bobby, 24/9/09)</w:t>
      </w:r>
    </w:p>
    <w:p w:rsidR="00A54FC0" w:rsidRDefault="00A54FC0" w:rsidP="00C56DDE">
      <w:pPr>
        <w:ind w:left="340" w:right="340"/>
        <w:jc w:val="both"/>
      </w:pPr>
    </w:p>
    <w:p w:rsidR="00A54FC0" w:rsidRDefault="00A54FC0" w:rsidP="00C56DDE">
      <w:pPr>
        <w:spacing w:line="360" w:lineRule="auto"/>
        <w:jc w:val="both"/>
      </w:pPr>
      <w:r>
        <w:t>The above shows that there was a clear policy within the co-operative on farm size. Each member was entitled to 4 hectare farms and no more. Any member who broke this agreement was liable to be notified and warned of the offence. It was the strength of the personal relations within the Co-operative that made this man withdraw his application for a bigger farm. He withdrew his application as he did not want to create “any fuss” within the ranks. He said that he “didn’t want to rock the boat” and believed that it was necessary to withdraw his application on this basis. He saw that his application had the potential to create a conflict of interest within the ranks of the co-operative and to upset his personal relations with other members. Personal relations in this particular case had a strong influence on his decision to withdraw his application. It was clear he was acting against the norms of the group and as a result he felt that he needed to back down. Had such norms not been in place then it is likely that he would have pursued his goal of increasing farm size, threatening to undermine the co-operative’s regulation. The guidance offered by the informal leadership ensured that each person realised the importance of the 4-hectare policy. It brought the producers together and created positive norms that tempered any free rider behaviour that emerged over time.</w:t>
      </w:r>
    </w:p>
    <w:p w:rsidR="00A54FC0" w:rsidRDefault="00A54FC0" w:rsidP="00C56DDE">
      <w:pPr>
        <w:spacing w:line="360" w:lineRule="auto"/>
        <w:jc w:val="both"/>
      </w:pPr>
      <w:r>
        <w:t xml:space="preserve">   </w:t>
      </w:r>
    </w:p>
    <w:p w:rsidR="00A54FC0" w:rsidRDefault="00A54FC0" w:rsidP="00C56DDE">
      <w:pPr>
        <w:spacing w:line="360" w:lineRule="auto"/>
        <w:jc w:val="both"/>
      </w:pPr>
      <w:r>
        <w:t>The fact that these two leading men could influence other members in restricting farm size was imperative as it maintained the regulatory structure that the co-operative had designed in 1981. Over the years the co-operative looked for official recognition for this 4-hectare policy. They realised that they had the ability to manage the resource on their own, without the interference from the state.  However they were concerned by the fact that other outside interests could acquire licenses and set up in the Killary outside of the jurisdiction of the co-operative.  While they could prevent outsiders from joining the co-operative, they could not exclude them from using the resource. The state maintained in control of licensing and the co-operative knew that this could derail their regulation if new interests were licensed to farm the bay. This issue resurfaced throughout the co-operative’s history. It was first raised by the CPA officer in 1980.  He argued that the local interests should be protected and that a delegation of power from the department be considered. He suggested that they consider a fishery order where the co-operative could take control of licensing. Any new interests looking to farm the bay would then have to apply to the co-operative for permission. This would allow the co-operative evaluate new candidates and ensure that they adhere to the 4 hectare policy. In 1984, they applied to the Department of fisheries for this fishery order. In the proposal they argued that they could set up a licensing company that would be run by the co-operative. The statement below illustrates their motivation.</w:t>
      </w:r>
    </w:p>
    <w:p w:rsidR="00A54FC0" w:rsidRDefault="00A54FC0" w:rsidP="00C56DDE">
      <w:pPr>
        <w:tabs>
          <w:tab w:val="left" w:pos="6360"/>
        </w:tabs>
        <w:ind w:left="340" w:right="340"/>
        <w:jc w:val="both"/>
      </w:pPr>
    </w:p>
    <w:p w:rsidR="00A54FC0" w:rsidRDefault="00A54FC0" w:rsidP="00C56DDE">
      <w:pPr>
        <w:tabs>
          <w:tab w:val="left" w:pos="6360"/>
        </w:tabs>
        <w:ind w:left="340" w:right="340"/>
        <w:jc w:val="both"/>
      </w:pPr>
      <w:r>
        <w:t>The idea with the licensing company was that anyone trying to get into mussel farming in Killary would apply to the company in order for permission to do so. We were thinking at the time that a lot of people would want to get into Killary as there was money to be made from the mussels. However we didn’t want people coming into the Killary who were just looking for a quick buck. So in that sense the licensing company was an attempt to get some control over it (the Killary). You have to remember that this came at a time when salmon farming up and down the country was controlled by the outside so we didn’t want the same to happen in the Killary with the mussels. We were afraid of that happening so that’s why we thought of the licensing company. We were thinking that the local resource should contribute to the local economy and that local people would benefit from it so we wanted to make sure there was local control over it. (Interview, Joe, 16/3/2010).</w:t>
      </w:r>
    </w:p>
    <w:p w:rsidR="00A54FC0" w:rsidRDefault="00A54FC0" w:rsidP="00C56DDE"/>
    <w:p w:rsidR="00A54FC0" w:rsidRDefault="00A54FC0" w:rsidP="00C56DDE"/>
    <w:p w:rsidR="00A54FC0" w:rsidRDefault="00A54FC0" w:rsidP="00C56DDE">
      <w:pPr>
        <w:spacing w:line="360" w:lineRule="auto"/>
        <w:jc w:val="both"/>
      </w:pPr>
      <w:r>
        <w:t>However the state denied this application and the co-operative were left with no legal rights to enforce their regulation. They continued nonetheless to press the Department over the years on this issue. They worked with the local development agency, Forum, in the early 1990’s in calling on the Department to provide them with more clarity on the issue of licensing and requesting that they formally support the 4 hectare-policy. However, they were never formally supported and this proved to fundamentally undermine their case in the long run. This issue is discussed further in chapter 6.</w:t>
      </w:r>
    </w:p>
    <w:p w:rsidR="00A54FC0" w:rsidRDefault="00A54FC0" w:rsidP="00C56DDE">
      <w:pPr>
        <w:spacing w:line="360" w:lineRule="auto"/>
        <w:jc w:val="both"/>
      </w:pPr>
    </w:p>
    <w:p w:rsidR="00A54FC0" w:rsidRDefault="00A54FC0" w:rsidP="00C56DDE">
      <w:pPr>
        <w:spacing w:line="360" w:lineRule="auto"/>
        <w:jc w:val="both"/>
      </w:pPr>
      <w:r>
        <w:t xml:space="preserve">We have shown above that despite lacking formal leadership, there were 2 influential men within the ranks of the co-operative who provided it with an identity and a focus. These men helped to influence the other people involved and the importance of limiting farm size. They ensured that when certain individuals began to question the 4-hectare policy, or the sharing of equipment that they could argue for the importance of cooperative action. This helped to keep the co-op together and to limit free rider behaviour that could have potentially caused an internal shift. This informal management system allowed the development of a normative framework where each member understood the importance of limiting farm size and sharing equipment. Despite lacking formal recognition, and the statutory instruments to enforce their regulation, the co-op managed to create an informal agreement whereby each member realised the value of cooperative action and the importance of limiting farm size and sharing equipment, labour and market share. </w:t>
      </w:r>
    </w:p>
    <w:p w:rsidR="00A54FC0" w:rsidRDefault="00A54FC0" w:rsidP="00C56DDE">
      <w:pPr>
        <w:pStyle w:val="Heading2"/>
      </w:pPr>
      <w:bookmarkStart w:id="504" w:name="_Toc313361384"/>
      <w:bookmarkStart w:id="505" w:name="_Toc317163854"/>
      <w:bookmarkStart w:id="506" w:name="_Toc317165272"/>
      <w:bookmarkStart w:id="507" w:name="_Toc327540831"/>
      <w:bookmarkStart w:id="508" w:name="_Toc327542036"/>
      <w:bookmarkStart w:id="509" w:name="_Toc332884199"/>
      <w:bookmarkStart w:id="510" w:name="_Toc333399608"/>
      <w:r>
        <w:t xml:space="preserve">5.6 </w:t>
      </w:r>
      <w:bookmarkEnd w:id="504"/>
      <w:bookmarkEnd w:id="505"/>
      <w:bookmarkEnd w:id="506"/>
      <w:r>
        <w:t>Conclusion</w:t>
      </w:r>
      <w:bookmarkEnd w:id="507"/>
      <w:bookmarkEnd w:id="508"/>
      <w:bookmarkEnd w:id="509"/>
      <w:bookmarkEnd w:id="510"/>
    </w:p>
    <w:p w:rsidR="00A54FC0" w:rsidRDefault="00A54FC0" w:rsidP="00C56DDE">
      <w:pPr>
        <w:spacing w:line="360" w:lineRule="auto"/>
        <w:jc w:val="both"/>
      </w:pPr>
    </w:p>
    <w:p w:rsidR="00A54FC0" w:rsidRDefault="00A54FC0" w:rsidP="00C56DDE">
      <w:pPr>
        <w:spacing w:line="360" w:lineRule="auto"/>
        <w:jc w:val="both"/>
      </w:pPr>
      <w:r>
        <w:t xml:space="preserve">This chapter has highlighted how the co-operative managed to grow over time and how each individual’s interest was bound up with the success of the group. It has showed how the co-operative developed its capital infrastructure, from boats, longlines and landing facilities. Critical to its capital development was a mixture of structural support from the state and sharing strategies amongst the mussel farmers where financial resources and knowledge were concerned. On top of capital development, we also see a sharing of labour whereby members work for one another. This was essential as it allowed the producers to cut out high labour costs. Cooperative action therefore ensured that the interest of each individual was promoted and that there was a strong financial incentive to remain with the co-operative. This was important as it bound the group together and created trust which proved a powerful incentive for continued cooperation. </w:t>
      </w:r>
    </w:p>
    <w:p w:rsidR="00A54FC0" w:rsidRDefault="00A54FC0" w:rsidP="00C56DDE">
      <w:pPr>
        <w:spacing w:line="360" w:lineRule="auto"/>
        <w:jc w:val="both"/>
      </w:pPr>
    </w:p>
    <w:p w:rsidR="00A54FC0" w:rsidRDefault="00A54FC0" w:rsidP="00C56DDE">
      <w:pPr>
        <w:spacing w:line="360" w:lineRule="auto"/>
        <w:jc w:val="both"/>
      </w:pPr>
      <w:r>
        <w:t>By pulling together the co-operative membership managed to increase production to 500 tonnes by 1990. This was significantly below the carrying capacity of 1400 tonnes which ensured that growth rates were optimal at this time. Production rates grew slowly for the next 10 years, due to the limit on farms size peaking at approximately 600 tonnes in 1998. This production rate meant that growth rates were kept at 18 months, meat yields above 30% and ensured that Killary mussels had a good reputation on the market. The high market price ensured that the 4-hectare model operated by the co-operative was commercially viable. By 1998, mussels fetched €609 at the market. A 4 hectare farm would allow a production rate of approximately 70 tonnes. As a result the producers could receive revenues of approximately €42,630. With 10% of this going to the co-operative to cover costs, this would allow each individual member’s an annual profit of approximately €38,367. Consequently the co-operative model of business organisation proved to both economically viable and environmentally sustainable. Each individual had enough for a decent livelihood, while they could continue to live and survive off the resource. As a result we can demonstrate that the Killary Fish Farming Co-operative produced a successful example of long term collective action.</w:t>
      </w:r>
    </w:p>
    <w:p w:rsidR="00A54FC0" w:rsidRDefault="00A54FC0" w:rsidP="00C56DDE">
      <w:pPr>
        <w:spacing w:line="360" w:lineRule="auto"/>
        <w:jc w:val="both"/>
      </w:pPr>
    </w:p>
    <w:p w:rsidR="00A54FC0" w:rsidRDefault="00A54FC0" w:rsidP="00C56DDE">
      <w:pPr>
        <w:spacing w:line="360" w:lineRule="auto"/>
        <w:jc w:val="both"/>
      </w:pPr>
      <w:r>
        <w:t xml:space="preserve">In the literature review we highlighted Margaret Mckean’s (1992) study on collective action and the important institutional factors that need to be present in order for it to be successful. We set out to test these factors in order to ascertain whether or not they could account for successful collective action in Killary harbour over a long period of time. While we have yet to address the test issue directly, it is quite clear that many of these dynamics were present within the institutional structure of the co-operative. Mckean begins by explaining the importance of limiting access to the institution. The users must ensure that there is a boundary which clearly states who can use the resource and who cannot. This helps to eliminate open access conditions. She also states that it is normally people from within the community who are granted access as they can be relied upon and trusted. She argues that it is better to exclude outsiders as they may serve to contaminate the group, bringing new ideas that may upset the balance and trust amongst the locals. It is clear that the co-operative managed to achieve this, as they were quite purposeful in determining who would be allowed to join. They wanted the co-operative to promote local interests and they clearly discouraged people from outside of the community becoming involved. This is clearly evidenced above when we talked about how the men from Clew bay and Dublin were denied access. The co-op believed that the resource should be for the local people and was worried that the balance would be upset by bigger outside interests who did not share the commitment to limited farm size. By keeping certain individuals out, it ensured that everyone was committed to limiting farm size and sharing resources and equipment. </w:t>
      </w:r>
    </w:p>
    <w:p w:rsidR="00A54FC0" w:rsidRDefault="00A54FC0" w:rsidP="00C56DDE">
      <w:pPr>
        <w:spacing w:line="360" w:lineRule="auto"/>
        <w:jc w:val="both"/>
      </w:pPr>
    </w:p>
    <w:p w:rsidR="00A54FC0" w:rsidRDefault="00A54FC0" w:rsidP="00C56DDE">
      <w:pPr>
        <w:spacing w:line="360" w:lineRule="auto"/>
        <w:jc w:val="both"/>
      </w:pPr>
      <w:r>
        <w:t>Secondly Mckean speaks about the importance of rules and having an assembly of local leaders that can design these rules. She also argues that each individual should have a say in management and that they understand the reasons why particular rules were chosen. This is to ensure that people do not feel isolated from the process. It is noted that if they are not made feel part of the management system or understand it, they may free ride and thereby undermine the whole process. It is clear that the co-operative designed rules around the use of the resource by limiting each member to a 4-hectare farm. It is also clear that they designed rules to ensure each person benefited equally, with no one member allowed a larger site than 4 hectares. Each person was also given equal access to the co-operative’s equipment and to its markets. All of the decisions were made on the basis of a consensus, as each member understood that the rules were ‘fair’ and designed as a means to ensure that everyone gained equally from the resource. They believed that this was fair and that no one benefited more than anyone else. They also realised it was necessary as it would allow for a large amount of individuals to become involved in the industry. This was considered important as the members realised that the co-operative should include as many local people as possible.</w:t>
      </w:r>
    </w:p>
    <w:p w:rsidR="00A54FC0" w:rsidRDefault="00A54FC0" w:rsidP="00C56DDE">
      <w:pPr>
        <w:spacing w:line="360" w:lineRule="auto"/>
        <w:jc w:val="both"/>
      </w:pPr>
    </w:p>
    <w:p w:rsidR="00A54FC0" w:rsidRDefault="00A54FC0" w:rsidP="00C56DDE">
      <w:pPr>
        <w:spacing w:line="360" w:lineRule="auto"/>
        <w:jc w:val="both"/>
      </w:pPr>
      <w:r>
        <w:t>While most of these rules were designed through communication and reflected a consensus, the role of two local leaders was critical. We have shown that these leaders wanted to develop the co-operative from a community development perspective. They promoted equality and were keen to continue with the model that was proposed by the NBST. These informal leaders were important as they could influence the other people involved. They could argue for the importance of the rules and show they could benefit everyone. They could also show that a 4-hectare farm could provide each individual with a modest lifestyle, given the positive reputation that the Killary mussels had received. This allowed them to negotiate a high price at the market which would allow for small-scale farming with a priority placed on good quality over quantity. If free riders did emerge, the group understood the dangers associated with this behaviour and why it was important that pressure be put on the free rider to remain in line with the rules of the co-operative. They could also speak to the free rider and through the reputation that they had established, influence them to adhere to the 4-hectare policy. This was particularly important in the case of the mussel farmer who had looked to increase his farm size but quickly withdrew his application as he was upsetting the balance of the co-operative. As a result we can see the importance of the rules and of local leadership in creating successful collective action over a long period of time in Killary.</w:t>
      </w:r>
    </w:p>
    <w:p w:rsidR="00A54FC0" w:rsidRDefault="00A54FC0" w:rsidP="00C56DDE">
      <w:pPr>
        <w:spacing w:line="360" w:lineRule="auto"/>
        <w:jc w:val="both"/>
      </w:pPr>
    </w:p>
    <w:p w:rsidR="00A54FC0" w:rsidRDefault="00A54FC0" w:rsidP="00C56DDE">
      <w:pPr>
        <w:spacing w:line="360" w:lineRule="auto"/>
        <w:jc w:val="both"/>
      </w:pPr>
      <w:r>
        <w:t>Mckean also speaks about the importance of distributing units of the commons. She argues that the amount of units each person gets should reflect the amount of resources and finance that the person has invested in the institution. The more a person invests in the institution the more units of the resource they should receive. This maintains equity through neutral distribution, where everyone receives units of the resource in direct proportion to what they have invested. This ensures that everyone feels that they are rewarded fairly and that it reflects their interests. In the co-operative each member contributed equally. They all paid the €100 membership fee and contributed 10% of all sales to the upkeep of the co-operative. As a result each member got a 4-hectare farm. This meant that each person got an equal amount of the resource and that it reflected the amount each individual had invested. This ensured that the system was fair and that no one benefited over anyone else.</w:t>
      </w:r>
    </w:p>
    <w:p w:rsidR="00A54FC0" w:rsidRDefault="00A54FC0" w:rsidP="00C56DDE">
      <w:pPr>
        <w:spacing w:line="360" w:lineRule="auto"/>
        <w:jc w:val="both"/>
      </w:pPr>
    </w:p>
    <w:p w:rsidR="00A54FC0" w:rsidRDefault="00A54FC0" w:rsidP="00C56DDE">
      <w:pPr>
        <w:spacing w:line="360" w:lineRule="auto"/>
        <w:jc w:val="both"/>
      </w:pPr>
      <w:r>
        <w:t xml:space="preserve">However the co-operative was careful not to give out 4-hectare farms to everyone. Each individual had to develop their own farm. While they would receive significant assistance from the co-operative, they had to invest their own time and energy to develop it properly. The co-operative would not do it for them. The individual had to apply for the licenses and the grant aid in their own name and develop it in collaboration with the co-operative while they did so. All this is quite clearly evidenced during the PESCA scheme, discussed previously. While individuals were trained up by the co-operative and encouraged to develop their own sites, they were not automatically given a fully developed 4-hectare site. If they had done so other members may have believed this to be unfair. All the other members had built up their own sites, so it was expected that the new members would do likewise. Although they weren’t denied the opportunity, each new entrant had to develop their own 4-hectare farm with their own finance. Once they had this and were contributing €100 a hectare, full membership rights were issued. They were then given full access to the co-operative’s equipment. The ethos of the co-operative was that each man had to contribute equally. Once they were doing so, they were given equal rights of access in their 4 hectare farms, as well as use of the co-operative’s boat and other equipment. Consequently, we can see how each member’s holding of the resource reflected their input. This resembles the findings of Mckean. This arrangement was important as it reassured everyone that no one individual was taking an unfair advantage and that the co-operative was committed to advancing everyone’s interest. </w:t>
      </w:r>
    </w:p>
    <w:p w:rsidR="00A54FC0" w:rsidRDefault="00A54FC0" w:rsidP="00C56DDE">
      <w:pPr>
        <w:spacing w:line="360" w:lineRule="auto"/>
        <w:jc w:val="both"/>
      </w:pPr>
    </w:p>
    <w:p w:rsidR="00A54FC0" w:rsidRDefault="00A54FC0" w:rsidP="00C56DDE">
      <w:pPr>
        <w:spacing w:line="360" w:lineRule="auto"/>
        <w:jc w:val="both"/>
      </w:pPr>
      <w:r>
        <w:t xml:space="preserve">McKean also speaks about the importance of monitoring and enforcing the rules. No matter how well connected and compliant individuals may be the incentive to free ride and cheat will always remain. As a result, local institutions should continue to monitor each person involved and enforce the regulation when necessary. It is quite clear that the co-operative did this. It was illustrated in this chapter that one member became disgruntled with the 4-hectare farm policy and applied for a bigger site. However, he soon withdrew this application due to the informal pressures placed on him by the other members. This member continued to push the issue and it got to the stage where the co-operative had to expel him. The man eventually purchased his own boat and was able to sell his own mussels by himself, outside of the control of the co-operative. This meant he was competing with the other co-operative members for a share in the market. As a result it was felt that there was no other option but to expel this member. This shows that the co-operative were willing to enforce formal punishments against its members if informal sanctions proved to fail. </w:t>
      </w:r>
    </w:p>
    <w:p w:rsidR="00A54FC0" w:rsidRDefault="00A54FC0" w:rsidP="00C56DDE">
      <w:pPr>
        <w:spacing w:line="360" w:lineRule="auto"/>
        <w:jc w:val="both"/>
      </w:pPr>
    </w:p>
    <w:p w:rsidR="00A54FC0" w:rsidRDefault="00A54FC0" w:rsidP="00C56DDE">
      <w:pPr>
        <w:spacing w:line="360" w:lineRule="auto"/>
        <w:jc w:val="both"/>
      </w:pPr>
      <w:r>
        <w:t>There were other instances where the co-operative used formal sanctions in order to dispel any uprising against the regulation on farm size. One particular case was a man who applied for two new 4-hectare sites under his brother and father’s name. Members noted this application and felt that the man was going to farm these sites himself. They believed that they were not for his family but were going to be used by him in order to increase his earnings. The co-operative believed that this was an underhanded tactic and that it was going against what had been agreed. One of the informal leaders confronted him on this issue and the man confessed that he had intended farming these sites. As a result it was agreed that he should no longer be a member of the co-operative. This further illustrates the co-operative’s willingness to enact formal punishments if certain individuals posed a serious threat to the regulation on farm size.</w:t>
      </w:r>
    </w:p>
    <w:p w:rsidR="00A54FC0" w:rsidRDefault="00A54FC0" w:rsidP="00C56DDE">
      <w:pPr>
        <w:spacing w:line="360" w:lineRule="auto"/>
        <w:jc w:val="both"/>
      </w:pPr>
    </w:p>
    <w:p w:rsidR="00A54FC0" w:rsidRDefault="00A54FC0" w:rsidP="00C56DDE">
      <w:pPr>
        <w:spacing w:line="360" w:lineRule="auto"/>
        <w:jc w:val="both"/>
      </w:pPr>
      <w:r>
        <w:t xml:space="preserve">McKean also speaks about transferability, where the institution must ensure that when one member leaves they cannot sell their shares to any third part. This is to ensure that no outside interests are allowed to enter and upset the dynamic to the group. The co-operative also managed to address this issue as, under its rules, members were required to sell their shares back to the co-operative if they were to leave. This was to ensure that they would not “get stuck with any mischievous people”. This allowed them to control membership and ensure that only local people who shared their view on small scale units would be allowed to access the co-operative. </w:t>
      </w:r>
    </w:p>
    <w:p w:rsidR="00A54FC0" w:rsidRDefault="00A54FC0" w:rsidP="00C56DDE">
      <w:pPr>
        <w:spacing w:line="360" w:lineRule="auto"/>
        <w:jc w:val="both"/>
      </w:pPr>
    </w:p>
    <w:p w:rsidR="00A54FC0" w:rsidRDefault="00A54FC0" w:rsidP="00C56DDE">
      <w:pPr>
        <w:spacing w:line="360" w:lineRule="auto"/>
        <w:jc w:val="both"/>
      </w:pPr>
      <w:r>
        <w:t xml:space="preserve">These five institutional factors outlined by Mckean were important and they ensured that the co-operative remained successful for such a long period of time. It was vitally important that they were able to control membership as they could ensure that it was only like-minded individuals that were allowed access. This could help them keep the regulation on farm size in place as each person understood its merits and that free rider behaviour was frowned upon. It also allowed them to enact informal and formal punishments that could manage free rider behaviour that posed a threat to their regulation. </w:t>
      </w:r>
    </w:p>
    <w:p w:rsidR="00A54FC0" w:rsidRDefault="00A54FC0" w:rsidP="00C56DDE">
      <w:pPr>
        <w:spacing w:line="360" w:lineRule="auto"/>
        <w:jc w:val="both"/>
      </w:pPr>
    </w:p>
    <w:p w:rsidR="00A54FC0" w:rsidRDefault="00A54FC0" w:rsidP="00C56DDE">
      <w:pPr>
        <w:spacing w:line="360" w:lineRule="auto"/>
        <w:jc w:val="both"/>
      </w:pPr>
      <w:r>
        <w:t xml:space="preserve">What also seems of significant importance was the structural support provided from the state. Without this support, it seems highly unlikely that the co-operative would have grown. We saw in chapter 4, the significant support provided by the state in the setting up of the co-operative. This support continued on over a long period of time with the state providing significant grant aid and also technical support through BIM. The grant aid support in the early years was vitally important as it allowed the co-operative grow its capital assets. Without such support, it is unlikely that the co-operative would have grown to a position where it was producing 500 tonnes by 1990. The levies received from this production rate allowed the co-operative enough revenue to continue to renew its equipment over time. However, without the initial support from the state, it would not have been able to grow production rates. The state also provided important support through BIM and the shellfish development officer who provided the co-operative with technical assistance throughout the 1990’s. </w:t>
      </w:r>
    </w:p>
    <w:p w:rsidR="00A54FC0" w:rsidRDefault="00A54FC0" w:rsidP="00C56DDE">
      <w:pPr>
        <w:spacing w:line="360" w:lineRule="auto"/>
        <w:jc w:val="both"/>
      </w:pPr>
    </w:p>
    <w:p w:rsidR="00A54FC0" w:rsidRDefault="00A54FC0" w:rsidP="00C56DDE">
      <w:pPr>
        <w:spacing w:line="360" w:lineRule="auto"/>
        <w:jc w:val="both"/>
      </w:pPr>
      <w:r>
        <w:t>Mckean spoke about the state as an enabler where they would support local institutions as they sought to grow over a period of time. We saw in this chapter that such support was critical in developing the co-operative and that it is unlikely that it would have emerged and continued to grow if such support was not provided. Cooperative resource development in Killary must be understood within the context of structural support from the state, as without it, it would not have emerged in Killary. Yet despite such structural support for the co-operative, the state was unwilling to give them real legislative rights over the resource, where they could legally enforce their limit on farm size. This was despite repeated calls from the co-operative for devolution of power. Ultimately, this served to undermine the co-operative, despite the long period of success that they had enjoyed. We will return to this issue in chapter 6.</w:t>
      </w:r>
    </w:p>
    <w:p w:rsidR="00A54FC0" w:rsidRDefault="00A54FC0" w:rsidP="00C56DDE">
      <w:pPr>
        <w:spacing w:line="360" w:lineRule="auto"/>
        <w:jc w:val="both"/>
      </w:pPr>
    </w:p>
    <w:p w:rsidR="00A54FC0" w:rsidRDefault="00A54FC0" w:rsidP="000D3D8F">
      <w:pPr>
        <w:spacing w:line="360" w:lineRule="auto"/>
        <w:jc w:val="both"/>
      </w:pPr>
      <w:r>
        <w:t xml:space="preserve">It is quite clear then that the factors that Mckean has outlined were critical in developing the co-operative and ensuring that it remained successful for such a long period of time. The co-operative controlled membership, developed rules to manage the resource, had informal leadership within its ranks and monitored and enforced its rules. This was accompanied by structural support from the state which ensured that they could grow their capital. All of these factors allowed the Killary Fish Farming Co-operative prolonged success and proves that Mckean’s factors can be used as a theoretical framework in order to explain contemporary cooperative resource management. </w:t>
      </w:r>
      <w:bookmarkStart w:id="511" w:name="_Toc327540832"/>
      <w:bookmarkStart w:id="512" w:name="_Toc327542037"/>
      <w:bookmarkStart w:id="513" w:name="_Toc332884200"/>
    </w:p>
    <w:p w:rsidR="00A54FC0" w:rsidRDefault="00A54FC0" w:rsidP="000D3D8F">
      <w:pPr>
        <w:spacing w:line="360" w:lineRule="auto"/>
        <w:jc w:val="both"/>
      </w:pPr>
    </w:p>
    <w:p w:rsidR="00A54FC0" w:rsidRDefault="00A54FC0" w:rsidP="000D3D8F">
      <w:pPr>
        <w:spacing w:line="360" w:lineRule="auto"/>
        <w:jc w:val="both"/>
      </w:pPr>
    </w:p>
    <w:p w:rsidR="00A54FC0" w:rsidRDefault="00A54FC0" w:rsidP="008A3E69">
      <w:pPr>
        <w:pStyle w:val="Heading1"/>
      </w:pPr>
      <w:bookmarkStart w:id="514" w:name="_Toc333399609"/>
      <w:r>
        <w:t>Chapter 6: The decline of the co-operative</w:t>
      </w:r>
      <w:bookmarkEnd w:id="511"/>
      <w:bookmarkEnd w:id="512"/>
      <w:bookmarkEnd w:id="513"/>
      <w:bookmarkEnd w:id="514"/>
    </w:p>
    <w:p w:rsidR="00A54FC0" w:rsidRDefault="00A54FC0" w:rsidP="008A3E69"/>
    <w:p w:rsidR="00A54FC0" w:rsidRDefault="00A54FC0" w:rsidP="008A3E69">
      <w:pPr>
        <w:pStyle w:val="Heading2"/>
      </w:pPr>
      <w:bookmarkStart w:id="515" w:name="_Toc327540833"/>
      <w:bookmarkStart w:id="516" w:name="_Toc327542038"/>
      <w:bookmarkStart w:id="517" w:name="_Toc332884201"/>
      <w:bookmarkStart w:id="518" w:name="_Toc333399610"/>
      <w:r>
        <w:t>6.1 Introduction</w:t>
      </w:r>
      <w:bookmarkEnd w:id="515"/>
      <w:bookmarkEnd w:id="516"/>
      <w:bookmarkEnd w:id="517"/>
      <w:bookmarkEnd w:id="518"/>
    </w:p>
    <w:p w:rsidR="00A54FC0" w:rsidRDefault="00A54FC0" w:rsidP="008A3E69"/>
    <w:p w:rsidR="00A54FC0" w:rsidRDefault="00A54FC0" w:rsidP="008A3E69">
      <w:pPr>
        <w:spacing w:line="360" w:lineRule="auto"/>
        <w:jc w:val="both"/>
      </w:pPr>
      <w:r>
        <w:t>In the theoretical section of this thesis, we suggested that users of CPR’s are locked in a competitive struggle for resource units. They are subtractable and it is very difficult for users of the resource to keep others out. As a result users will try to satisfy their own individual ends. Rational choice theory suggests that individuals will calculate that they have a shared cost and personal benefit. As the marginal cost of extracting a resource unit is shared by everyone, while the marginal revenue is enjoyed solely by the individual, he/she has a positive utility function. The marginal revenue exceeds the marginal cost and as the individual is rational and self-motivated it only makes sense that they would continue to take from the resource. The difficulty is that each individual faces the same utility function and consequently will continue to extract units from the resource until it is depleted. This has been commonly referred to as the tragedy of the commons. This school of thought argues that individuals cannot manage resources without the interference of the state. The state must take control of management to avoid the inextricable dilemma that rational self-motivated individuals are bound to produce.</w:t>
      </w:r>
    </w:p>
    <w:p w:rsidR="00A54FC0" w:rsidRDefault="00A54FC0" w:rsidP="008A3E69">
      <w:pPr>
        <w:spacing w:line="360" w:lineRule="auto"/>
        <w:jc w:val="both"/>
      </w:pPr>
    </w:p>
    <w:p w:rsidR="00A54FC0" w:rsidRDefault="00A54FC0" w:rsidP="008A3E69">
      <w:pPr>
        <w:spacing w:line="360" w:lineRule="auto"/>
        <w:jc w:val="both"/>
      </w:pPr>
      <w:r>
        <w:t xml:space="preserve">We have shown in the body of this thesis that the Killary Fish Farming Co-operative managed to avoid this conflict for a long period of time. It did this, with the support of the state, by establishing an institution that served to advance everyone’s economic interests. Within the co-operative was a regulatory framework developed to ensure that everyone cooperated around the use of the resource. This regulatory framework was similar to that described by Mckean (1992), where rational actors extricated themselves from a commons dilemma by setting strict rules around the resource. These rules were enforced by powerful normative bonds that made self interested behaviour an unattractive personal choice. The norms emerged as the group could control membership and ensure that there was a common understanding of what the co-operative was trying to achieve. This was re-enforced by strong formal mechanisms that ensured any free rider behaviour was quelled before it could cause an internal split. This worked successfully for a long period of time, from 1980 right up until 1999, where the co-operative controlled production and kept it a sustainable level of 600 tonnes per annum. This allowed for growth rates within 18 months, meat yields above 30% and a good quality mussel that could fetch a high price on the market. </w:t>
      </w:r>
    </w:p>
    <w:p w:rsidR="00A54FC0" w:rsidRDefault="00A54FC0" w:rsidP="008A3E69">
      <w:pPr>
        <w:spacing w:line="360" w:lineRule="auto"/>
        <w:jc w:val="both"/>
      </w:pPr>
    </w:p>
    <w:p w:rsidR="00A54FC0" w:rsidRDefault="00A54FC0" w:rsidP="008A3E69">
      <w:pPr>
        <w:spacing w:line="360" w:lineRule="auto"/>
        <w:jc w:val="both"/>
      </w:pPr>
      <w:r>
        <w:t xml:space="preserve">However despite these successful years, the co-operative subsequently encountered major difficulties. Competition between the farmers emerged as a number of individuals sought to maximise their own personal gain ahead of cooperation. This threatened a tragedy of the commons as individuals sought personal gains by moving out of the co-operative and expanding their farm size. These individuals rationally calculated that they could stand to benefit more from self-interested behaviour ahead of cooperation. This had implications for the resource as there were now significantly more mussels growing in Killary, while the supply of phytoplankton remained constant. This had serious ramifications for the producers’ long term futures and has raised questions about their future ability to survive from the trade. The purpose of this chapter is to explain how the co-operative weakened and how a tragedy of the commons was produced. </w:t>
      </w:r>
    </w:p>
    <w:p w:rsidR="00A54FC0" w:rsidRDefault="00A54FC0" w:rsidP="008A3E69">
      <w:pPr>
        <w:spacing w:line="360" w:lineRule="auto"/>
        <w:jc w:val="both"/>
      </w:pPr>
    </w:p>
    <w:p w:rsidR="00A54FC0" w:rsidRDefault="00A54FC0" w:rsidP="008A3E69">
      <w:pPr>
        <w:spacing w:line="360" w:lineRule="auto"/>
        <w:jc w:val="both"/>
      </w:pPr>
      <w:r>
        <w:t xml:space="preserve">In this chapter we begin by explaining what happened in Killary and the consequences this had on the resource. We then explain the reasons behind more recent developments. Critical to the weakening of the co-operative were a number of factors, which include changing local values, state policy and market factors. While there had been much support for cooperation in the earlier years, a number of producers began to question it and to look to expanding farm size. They believed that more money could be generated from expansion and began to put pressure on the co-operative to increase their holdings. While the co-operative stood firm on the 4-hectare policy, the state facilitated expansion as it now backed larger “more efficient” enterprises in order to boost revenues from the trade. The state actively promoted farm expansion and this is seen quite clearly through the large licenses and substantial grant aid handed out to individual producers. Policy no longer supported cooperation and community enterprise. It was very much a case of the co-operative swimming against the tide of a wider state policy that placed a higher premium on expanding farm size over cooperation. This threatened a tragedy of the commons, capable of undermining the positive discourse around decentralised management of finite resources in Ireland.  </w:t>
      </w:r>
    </w:p>
    <w:p w:rsidR="00A54FC0" w:rsidRDefault="00A54FC0" w:rsidP="008A3E69">
      <w:pPr>
        <w:spacing w:line="360" w:lineRule="auto"/>
        <w:jc w:val="both"/>
      </w:pPr>
    </w:p>
    <w:p w:rsidR="00A54FC0" w:rsidRDefault="00A54FC0" w:rsidP="008A3E69">
      <w:pPr>
        <w:spacing w:line="360" w:lineRule="auto"/>
        <w:jc w:val="both"/>
      </w:pPr>
      <w:r>
        <w:t xml:space="preserve">This chapter also tests the role the market played in pushing expansion. While the declining prices and uncertain market conditions created discontent with the 4-hectare policy, these were not the overriding factor. The degree of expansion in farm size did not reflect the small decline in prices, suggesting that the aspiration to expand emerged less from a need to survive than from a desire for improved earnings and a culturally defined lifestyle more consistent with Ireland’s Celtic tiger. The factors outlined by Mckean appear fundamentally important here as free rider behaviour emerged due to shifting economic perspectives and goals. Mckean argues that this is always likely to happen within a community and suggests that it can be quelled by the local institution through legally enforceable instruments. However, given that the co-operative lacked real property rights over the resource, it could not legally prevent free riders from expanding their farms. Once the finance became available through state grant aid and the banks, producers were enabled to set up their own individual businesses and the co-operative could not prevent them from doing so. </w:t>
      </w:r>
    </w:p>
    <w:p w:rsidR="00A54FC0" w:rsidRDefault="00A54FC0" w:rsidP="008A3E69">
      <w:pPr>
        <w:spacing w:line="360" w:lineRule="auto"/>
        <w:jc w:val="both"/>
      </w:pPr>
    </w:p>
    <w:p w:rsidR="00A54FC0" w:rsidRDefault="00A54FC0" w:rsidP="000D3D8F">
      <w:pPr>
        <w:spacing w:line="360" w:lineRule="auto"/>
        <w:jc w:val="both"/>
      </w:pPr>
      <w:r>
        <w:t xml:space="preserve">In the theoretical section, it was shown that many have begun to question the validity of findings such as Mckean’s, arguing that they do not take wider market factors into account. Some feel that wider market uncertainty may be forcing resource users to extract more units in order to make a living (Campbell et al., 2001 and Moose 2001). This it is argued is having consequences for locally established norms, where local people ignore local bonds in order to survive. While there has been difficulty with the market in Killary, this was not the overriding factor pushing expansion. Local values had shifted and free rider behaviour had emerged from new economic goals centred on increased earnings. Ultimately, the co-operative could not deal with this free rider behaviour due to a lack of state support. Mckean clearly argues that if the state does not support locally established rules that they will be undermined and the case of the Killary Fish Farming Co-operative supports this view. It serves to confirm Mckean’s conditions and suggests that the role of the market should not be overstated. </w:t>
      </w:r>
      <w:bookmarkStart w:id="519" w:name="_Toc327540834"/>
      <w:bookmarkStart w:id="520" w:name="_Toc327542039"/>
      <w:bookmarkStart w:id="521" w:name="_Toc332884202"/>
    </w:p>
    <w:p w:rsidR="00A54FC0" w:rsidRDefault="00A54FC0" w:rsidP="000D3D8F">
      <w:pPr>
        <w:pStyle w:val="Heading2"/>
      </w:pPr>
      <w:bookmarkStart w:id="522" w:name="_Toc333399611"/>
      <w:r>
        <w:t>6.2 A tragedy of the commons</w:t>
      </w:r>
      <w:bookmarkEnd w:id="519"/>
      <w:bookmarkEnd w:id="520"/>
      <w:bookmarkEnd w:id="521"/>
      <w:bookmarkEnd w:id="522"/>
    </w:p>
    <w:p w:rsidR="00A54FC0" w:rsidRPr="00BA47AE" w:rsidRDefault="00A54FC0" w:rsidP="008A3E69"/>
    <w:p w:rsidR="00A54FC0" w:rsidRDefault="00A54FC0" w:rsidP="008A3E69">
      <w:pPr>
        <w:spacing w:line="360" w:lineRule="auto"/>
        <w:jc w:val="both"/>
      </w:pPr>
      <w:r>
        <w:t>In the previous chapter we saw how the Killary Fish Farming Co-operative presents a successful example of cooperative action around the use of a finite natural resource. However, the cooperation amongst all the producers did not continue and for some it was essentially replaced by a more competitive individualised mode of action. The co-operative’s influence was gradually scaled back, as new individual ownership became more established. In 2001, 5 individuals left the co-operative to set up their own individual farms. One member received an extra 8 hectares allowing him to increase his overall site size to 13.845 hectares. Other members increased their sites to 12.4 hectares, 8 hectares and 7.5 hectares. Yet another individual left the co-operative and joined up with another man from the area to set up their own business where they had a share of 21 hectares. These producers were then given production capacities in excess of 200 tonnes, three times greater than what the co-operative members could produce. The co-operative had agreed to restrict farm size which had a positive influence on the bay’s management. Yet this did not continue and the co-operative could only watch on as the bay became overstocked and growth rates deteriorated drastically, by 2005. Up until then, the co-operative had managed to keep growth rates at 18 months and meat yields above 30%. Yet by the mid 2000’s, growth rates increased to 3 years and meat yields declined to 18-22%. The results of this expansion, in other words created a collective action problem as growth rates and meat yields deteriorated. This was directly related to the sudden increase in farm size as there were now too many mussels in the bay feeding from a limited supply of feed. The table below illustrates the increase in mussel harvests since 2001.</w:t>
      </w:r>
    </w:p>
    <w:p w:rsidR="00A54FC0" w:rsidRDefault="00A54FC0" w:rsidP="008A3E69">
      <w:pPr>
        <w:spacing w:line="360" w:lineRule="auto"/>
        <w:jc w:val="both"/>
      </w:pPr>
    </w:p>
    <w:p w:rsidR="00A54FC0" w:rsidRDefault="00A54FC0" w:rsidP="008A3E69">
      <w:pPr>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60"/>
        <w:gridCol w:w="3660"/>
      </w:tblGrid>
      <w:tr w:rsidR="00A54FC0" w:rsidTr="00457924">
        <w:trPr>
          <w:trHeight w:val="190"/>
        </w:trPr>
        <w:tc>
          <w:tcPr>
            <w:tcW w:w="3660" w:type="dxa"/>
          </w:tcPr>
          <w:p w:rsidR="00A54FC0" w:rsidRDefault="00A54FC0" w:rsidP="00457924">
            <w:pPr>
              <w:spacing w:line="360" w:lineRule="auto"/>
              <w:jc w:val="both"/>
            </w:pPr>
            <w:r>
              <w:t>Year</w:t>
            </w:r>
          </w:p>
        </w:tc>
        <w:tc>
          <w:tcPr>
            <w:tcW w:w="3660" w:type="dxa"/>
          </w:tcPr>
          <w:p w:rsidR="00A54FC0" w:rsidRDefault="00A54FC0" w:rsidP="00457924">
            <w:pPr>
              <w:spacing w:line="360" w:lineRule="auto"/>
              <w:jc w:val="both"/>
            </w:pPr>
            <w:r>
              <w:t>Annual harvest (Tonnes)</w:t>
            </w:r>
          </w:p>
        </w:tc>
      </w:tr>
      <w:tr w:rsidR="00A54FC0" w:rsidTr="00457924">
        <w:trPr>
          <w:trHeight w:val="190"/>
        </w:trPr>
        <w:tc>
          <w:tcPr>
            <w:tcW w:w="3660" w:type="dxa"/>
          </w:tcPr>
          <w:p w:rsidR="00A54FC0" w:rsidRDefault="00A54FC0" w:rsidP="00457924">
            <w:pPr>
              <w:spacing w:line="360" w:lineRule="auto"/>
              <w:jc w:val="both"/>
            </w:pPr>
            <w:r>
              <w:t>2000</w:t>
            </w:r>
          </w:p>
        </w:tc>
        <w:tc>
          <w:tcPr>
            <w:tcW w:w="3660" w:type="dxa"/>
          </w:tcPr>
          <w:p w:rsidR="00A54FC0" w:rsidRDefault="00A54FC0" w:rsidP="00457924">
            <w:pPr>
              <w:spacing w:line="360" w:lineRule="auto"/>
              <w:jc w:val="both"/>
            </w:pPr>
            <w:r>
              <w:t>676</w:t>
            </w:r>
          </w:p>
        </w:tc>
      </w:tr>
      <w:tr w:rsidR="00A54FC0" w:rsidTr="00457924">
        <w:trPr>
          <w:trHeight w:val="190"/>
        </w:trPr>
        <w:tc>
          <w:tcPr>
            <w:tcW w:w="3660" w:type="dxa"/>
          </w:tcPr>
          <w:p w:rsidR="00A54FC0" w:rsidRDefault="00A54FC0" w:rsidP="00457924">
            <w:pPr>
              <w:spacing w:line="360" w:lineRule="auto"/>
              <w:jc w:val="both"/>
            </w:pPr>
            <w:r>
              <w:t>2001</w:t>
            </w:r>
          </w:p>
        </w:tc>
        <w:tc>
          <w:tcPr>
            <w:tcW w:w="3660" w:type="dxa"/>
          </w:tcPr>
          <w:p w:rsidR="00A54FC0" w:rsidRDefault="00A54FC0" w:rsidP="00457924">
            <w:pPr>
              <w:spacing w:line="360" w:lineRule="auto"/>
              <w:jc w:val="both"/>
            </w:pPr>
            <w:r>
              <w:t>476</w:t>
            </w:r>
          </w:p>
        </w:tc>
      </w:tr>
      <w:tr w:rsidR="00A54FC0" w:rsidTr="00457924">
        <w:trPr>
          <w:trHeight w:val="196"/>
        </w:trPr>
        <w:tc>
          <w:tcPr>
            <w:tcW w:w="3660" w:type="dxa"/>
          </w:tcPr>
          <w:p w:rsidR="00A54FC0" w:rsidRDefault="00A54FC0" w:rsidP="00457924">
            <w:pPr>
              <w:spacing w:line="360" w:lineRule="auto"/>
              <w:jc w:val="both"/>
            </w:pPr>
            <w:r>
              <w:t>2002</w:t>
            </w:r>
          </w:p>
        </w:tc>
        <w:tc>
          <w:tcPr>
            <w:tcW w:w="3660" w:type="dxa"/>
          </w:tcPr>
          <w:p w:rsidR="00A54FC0" w:rsidRDefault="00A54FC0" w:rsidP="00457924">
            <w:pPr>
              <w:spacing w:line="360" w:lineRule="auto"/>
              <w:jc w:val="both"/>
            </w:pPr>
            <w:r>
              <w:t>1,170</w:t>
            </w:r>
          </w:p>
        </w:tc>
      </w:tr>
      <w:tr w:rsidR="00A54FC0" w:rsidTr="00457924">
        <w:trPr>
          <w:trHeight w:val="190"/>
        </w:trPr>
        <w:tc>
          <w:tcPr>
            <w:tcW w:w="3660" w:type="dxa"/>
          </w:tcPr>
          <w:p w:rsidR="00A54FC0" w:rsidRDefault="00A54FC0" w:rsidP="00457924">
            <w:pPr>
              <w:spacing w:line="360" w:lineRule="auto"/>
              <w:jc w:val="both"/>
            </w:pPr>
            <w:r>
              <w:t>2003</w:t>
            </w:r>
          </w:p>
        </w:tc>
        <w:tc>
          <w:tcPr>
            <w:tcW w:w="3660" w:type="dxa"/>
          </w:tcPr>
          <w:p w:rsidR="00A54FC0" w:rsidRDefault="00A54FC0" w:rsidP="00457924">
            <w:pPr>
              <w:spacing w:line="360" w:lineRule="auto"/>
              <w:jc w:val="both"/>
            </w:pPr>
            <w:r>
              <w:t>1,136</w:t>
            </w:r>
          </w:p>
        </w:tc>
      </w:tr>
      <w:tr w:rsidR="00A54FC0" w:rsidTr="00457924">
        <w:trPr>
          <w:trHeight w:val="190"/>
        </w:trPr>
        <w:tc>
          <w:tcPr>
            <w:tcW w:w="3660" w:type="dxa"/>
          </w:tcPr>
          <w:p w:rsidR="00A54FC0" w:rsidRDefault="00A54FC0" w:rsidP="00457924">
            <w:pPr>
              <w:spacing w:line="360" w:lineRule="auto"/>
              <w:jc w:val="both"/>
            </w:pPr>
            <w:r>
              <w:t>2004</w:t>
            </w:r>
          </w:p>
        </w:tc>
        <w:tc>
          <w:tcPr>
            <w:tcW w:w="3660" w:type="dxa"/>
          </w:tcPr>
          <w:p w:rsidR="00A54FC0" w:rsidRDefault="00A54FC0" w:rsidP="00457924">
            <w:pPr>
              <w:spacing w:line="360" w:lineRule="auto"/>
              <w:jc w:val="both"/>
            </w:pPr>
            <w:r>
              <w:t>1,419</w:t>
            </w:r>
          </w:p>
        </w:tc>
      </w:tr>
      <w:tr w:rsidR="00A54FC0" w:rsidTr="00457924">
        <w:trPr>
          <w:trHeight w:val="196"/>
        </w:trPr>
        <w:tc>
          <w:tcPr>
            <w:tcW w:w="3660" w:type="dxa"/>
          </w:tcPr>
          <w:p w:rsidR="00A54FC0" w:rsidRDefault="00A54FC0" w:rsidP="00457924">
            <w:pPr>
              <w:spacing w:line="360" w:lineRule="auto"/>
              <w:jc w:val="both"/>
            </w:pPr>
            <w:r>
              <w:t>2005</w:t>
            </w:r>
          </w:p>
        </w:tc>
        <w:tc>
          <w:tcPr>
            <w:tcW w:w="3660" w:type="dxa"/>
          </w:tcPr>
          <w:p w:rsidR="00A54FC0" w:rsidRDefault="00A54FC0" w:rsidP="00457924">
            <w:pPr>
              <w:spacing w:line="360" w:lineRule="auto"/>
              <w:jc w:val="both"/>
            </w:pPr>
            <w:r>
              <w:t>1,703</w:t>
            </w:r>
          </w:p>
        </w:tc>
      </w:tr>
      <w:tr w:rsidR="00A54FC0" w:rsidTr="00457924">
        <w:trPr>
          <w:trHeight w:val="196"/>
        </w:trPr>
        <w:tc>
          <w:tcPr>
            <w:tcW w:w="3660" w:type="dxa"/>
          </w:tcPr>
          <w:p w:rsidR="00A54FC0" w:rsidRDefault="00A54FC0" w:rsidP="00457924">
            <w:pPr>
              <w:spacing w:line="360" w:lineRule="auto"/>
              <w:jc w:val="both"/>
            </w:pPr>
            <w:r>
              <w:t>2006</w:t>
            </w:r>
          </w:p>
        </w:tc>
        <w:tc>
          <w:tcPr>
            <w:tcW w:w="3660" w:type="dxa"/>
          </w:tcPr>
          <w:p w:rsidR="00A54FC0" w:rsidRDefault="00A54FC0" w:rsidP="00457924">
            <w:pPr>
              <w:spacing w:line="360" w:lineRule="auto"/>
              <w:jc w:val="both"/>
            </w:pPr>
            <w:r>
              <w:t>1,631</w:t>
            </w:r>
          </w:p>
        </w:tc>
      </w:tr>
    </w:tbl>
    <w:p w:rsidR="00A54FC0" w:rsidRPr="00510164" w:rsidRDefault="00A54FC0" w:rsidP="008A3E69">
      <w:pPr>
        <w:spacing w:line="360" w:lineRule="auto"/>
        <w:jc w:val="both"/>
        <w:rPr>
          <w:sz w:val="20"/>
          <w:szCs w:val="20"/>
        </w:rPr>
      </w:pPr>
      <w:r>
        <w:rPr>
          <w:rFonts w:ascii="Calibri" w:hAnsi="Calibri"/>
          <w:b/>
          <w:sz w:val="20"/>
          <w:szCs w:val="20"/>
        </w:rPr>
        <w:t>Table 6.1: Annual production figures</w:t>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r>
      <w:r w:rsidRPr="00083F6B">
        <w:rPr>
          <w:rFonts w:ascii="Calibri" w:hAnsi="Calibri"/>
          <w:b/>
          <w:sz w:val="20"/>
          <w:szCs w:val="20"/>
        </w:rPr>
        <w:t>Source: BIM</w:t>
      </w:r>
    </w:p>
    <w:p w:rsidR="00A54FC0" w:rsidRDefault="00A54FC0" w:rsidP="008A3E69">
      <w:pPr>
        <w:spacing w:line="360" w:lineRule="auto"/>
        <w:jc w:val="both"/>
      </w:pPr>
    </w:p>
    <w:p w:rsidR="00A54FC0" w:rsidRDefault="00A54FC0" w:rsidP="008A3E69">
      <w:pPr>
        <w:spacing w:line="360" w:lineRule="auto"/>
        <w:jc w:val="both"/>
      </w:pPr>
      <w:r>
        <w:t>The above increase in harvests has had significant consequences for the producers for a number of reasons. First of all, the mussels now take longer to grow. This means that the producers must carry the stock for a longer period of time on their longline ropes. Prior to 2005, producers could grow mussels within 18 months. This allowed them to structure the growing cycle in a way that they would have a good harvest every year. Each year they would have one cohort of juveniles, one cohort of intermediates and one cohort of fully grown mussels ready for harvest. The following year the intermediates would have grown to maturity and the juveniles into intermediates, thus creating space for a new stock of juveniles to grow. This process continued on allowing the farmers a good harvest of 60-80 tonnes per annum on a 4-hectare farm. However with the decrease in growth rates, the farmers must carry the mussels for a longer period of time which means there is often not enough space available to start off a new cohort of juveniles. There may be only a limited amount of room available meaning that harvests in some years will be very poor. One mussel farmer informed me that he was able to grow 300 tonnes in 2003, by 2010/11 he struggled to produce 50 tonnes per annum</w:t>
      </w:r>
    </w:p>
    <w:p w:rsidR="00A54FC0" w:rsidRDefault="00A54FC0" w:rsidP="008A3E69">
      <w:pPr>
        <w:spacing w:line="360" w:lineRule="auto"/>
        <w:jc w:val="both"/>
      </w:pPr>
    </w:p>
    <w:p w:rsidR="00A54FC0" w:rsidRDefault="00A54FC0" w:rsidP="008A3E69">
      <w:pPr>
        <w:spacing w:line="360" w:lineRule="auto"/>
        <w:jc w:val="both"/>
      </w:pPr>
      <w:r>
        <w:t xml:space="preserve">On top of this, producers now also suffer as the meat yields have declined in response to the less food available. This has an affect on the price producers receive at the market. To add to the difficulties, the quality of the mussel has also declined as they are now submerged in the water for a longer period of time. The co-operative has experienced difficulty with this when dealing with buyers and it has had a knock-on affect on the prices received. It also increases the workload at harvesting times as the producers must grade the mussels extensively given that they are submerged in the water for longer periods of time thus increasing the amount of fouling stuck to their shells. This increases labour costs for the producers. </w:t>
      </w:r>
    </w:p>
    <w:p w:rsidR="00A54FC0" w:rsidRDefault="00A54FC0" w:rsidP="008A3E69">
      <w:pPr>
        <w:spacing w:line="360" w:lineRule="auto"/>
        <w:jc w:val="both"/>
      </w:pPr>
    </w:p>
    <w:p w:rsidR="00A54FC0" w:rsidRDefault="00A54FC0" w:rsidP="008A3E69">
      <w:pPr>
        <w:spacing w:line="360" w:lineRule="auto"/>
        <w:jc w:val="both"/>
      </w:pPr>
      <w:r>
        <w:t>Although farm size has increased it has not resulted in an increase in harvests. While harvests had increased to 1,600 tonnes in 2006, they had actually drastically declined to 876 tonnes by 2007. This is because stocking densities on the long line ropes are too high and the mussels are competing for space and food. Many of the mussels are growing only to be smothered by others. Producers can be carrying stock on their longline ropes with these mussels feeding from the limited supply of phytoplankton for up to 3 years, and then dying which renders them of no commercial value to anyone.</w:t>
      </w:r>
    </w:p>
    <w:p w:rsidR="00A54FC0" w:rsidRDefault="00A54FC0" w:rsidP="008A3E69">
      <w:pPr>
        <w:spacing w:line="360" w:lineRule="auto"/>
        <w:jc w:val="both"/>
      </w:pPr>
    </w:p>
    <w:p w:rsidR="00A54FC0" w:rsidRDefault="00A54FC0" w:rsidP="008A3E69">
      <w:pPr>
        <w:spacing w:line="360" w:lineRule="auto"/>
        <w:jc w:val="both"/>
      </w:pPr>
      <w:r>
        <w:t xml:space="preserve">Finally, there have been suggestions that overstocking is also having detrimental affects on the rate of settlement in the bay. Many of the producers have complained that settlement of spat on the drop collectors have dramatically declined in recent years. This has forced many to purchase mussel seed from other bays and transfer it to Killary. This has come at a high cost to producers, €700 for 5 tonnes of harvestable stock. Although there is no hard scientific evidence linking overstocking to the decline in spat settlements, there have been suggestions that as mussels are filter feeders, and as there are now more mussels stocked in the bay, the mussel spat may have become part of the food chain. This may explain the drop in the rate of settlements in recent years. However it is yet to be investigated and this can only be considered a possibility. </w:t>
      </w:r>
    </w:p>
    <w:p w:rsidR="00A54FC0" w:rsidRDefault="00A54FC0" w:rsidP="008A3E69">
      <w:pPr>
        <w:spacing w:line="360" w:lineRule="auto"/>
        <w:jc w:val="both"/>
      </w:pPr>
    </w:p>
    <w:p w:rsidR="00A54FC0" w:rsidRDefault="00A54FC0" w:rsidP="008A3E69">
      <w:pPr>
        <w:spacing w:line="360" w:lineRule="auto"/>
        <w:jc w:val="both"/>
      </w:pPr>
      <w:r>
        <w:t>Whether or not the increasing stock rates have had an affect on spat settlement, one cannot deny the fact that there is now some form of a collective action problem. The increase in farm size has increased stocking densities which is having a preserve affect on mussel farmers’ livelihoods. It should also be noted that</w:t>
      </w:r>
      <w:r w:rsidRPr="00932500">
        <w:t xml:space="preserve"> </w:t>
      </w:r>
      <w:r>
        <w:t xml:space="preserve">the above problems are affecting producers at different levels of extremity. As the phytoplankton is flushed into the bay by tidal currents, the farms on the outer channel receive it first. The feed will only then flow to the farms that are located inside these farms. The UISCE report produced by BIM and the Marine Institute shows that if the farms are spread out enough the chlorophyll levels within the phytoplankton will replenish allowing the farms closer to the shore an adequate feeding supply.  The problem in Killary is the farms are bunched close together compounding the problems of poor growth for those closer to the shore. This means the producers located on the outer channel are not incentivised to cut back on their production as it is not adversely affecting them, thus straining relations between the producers further. It is quite clear therefore that the cooperative strategies amongst the producers in Killary harbour have now failed. The group is collectively worse off due to the free riding behaviour of a number of individuals. The critical question for us is why this materialised and why individuals saw it as necessary to leave the co-operative. A number of cumulative factors will be shown to have enabled this to happen. </w:t>
      </w:r>
    </w:p>
    <w:p w:rsidR="00A54FC0" w:rsidRDefault="00A54FC0" w:rsidP="008A3E69">
      <w:pPr>
        <w:pStyle w:val="Heading2"/>
      </w:pPr>
      <w:bookmarkStart w:id="523" w:name="_Toc327540835"/>
      <w:bookmarkStart w:id="524" w:name="_Toc327542040"/>
      <w:bookmarkStart w:id="525" w:name="_Toc332884203"/>
      <w:bookmarkStart w:id="526" w:name="_Toc333399612"/>
      <w:bookmarkStart w:id="527" w:name="_Toc313361397"/>
      <w:bookmarkStart w:id="528" w:name="_Toc317163868"/>
      <w:bookmarkStart w:id="529" w:name="_Toc317165286"/>
      <w:r>
        <w:t>6.3 Social Relations: Changing local value’s and conflict</w:t>
      </w:r>
      <w:bookmarkEnd w:id="523"/>
      <w:bookmarkEnd w:id="524"/>
      <w:bookmarkEnd w:id="525"/>
      <w:bookmarkEnd w:id="526"/>
    </w:p>
    <w:p w:rsidR="00A54FC0" w:rsidRDefault="00A54FC0" w:rsidP="008A3E69"/>
    <w:p w:rsidR="00A54FC0" w:rsidRDefault="00A54FC0" w:rsidP="008A3E69">
      <w:pPr>
        <w:spacing w:line="360" w:lineRule="auto"/>
        <w:jc w:val="both"/>
      </w:pPr>
      <w:r>
        <w:t>It has been argued earlier that the co-operative had established itself as a community of interest. Each member worked with each other in order to survive. Trust played a huge part in the co-operative with many of the members related and others close friends. Indeed, this trend can be seen to this day amongst the remaining 6 co-op members. Yet despite this, the co-operative was replaced as the dominant stakeholder in the Killary. As we have seen the management of the bay has suffered as a result.  This should be considered surprising given the personal relationships developed within its ranks; one would have expected these to have remained steadfast. Yet this proved not to be the case, with a break up of some of these relationships. New economics objectives emerged with new ideas around business development. Ultimately these helped undermine cooperative action as certain individuals placed less of a priority on cooperative action and concentrated more on advancing their own personal gain.</w:t>
      </w:r>
    </w:p>
    <w:p w:rsidR="00A54FC0" w:rsidRDefault="00A54FC0" w:rsidP="008A3E69">
      <w:pPr>
        <w:spacing w:line="360" w:lineRule="auto"/>
        <w:jc w:val="both"/>
      </w:pPr>
    </w:p>
    <w:p w:rsidR="00A54FC0" w:rsidRDefault="00A54FC0" w:rsidP="008A3E69">
      <w:pPr>
        <w:spacing w:line="360" w:lineRule="auto"/>
        <w:jc w:val="both"/>
      </w:pPr>
      <w:r>
        <w:t xml:space="preserve">The co-operative itself was established from a community development perspective. As we have shown two influential local men had a particular view of how mussel farming should be developed. They believed that it was vitally important to maximise community participation in this industry. Given the high rate of unemployment in the area, they promoted small-scale production with non-expanding farm units, in order to accommodate as many people as possible. The co-operative took this form and these two men were extremely influential in persuading the others to agree to this model of farming. It was believed that the emphasis on small 4-hectare units was possible as the Killary produced a good high quality brand of mussel. By concentrating on a high quality product, the producers could reduce their output. This would make space for a large amount of members within its ranks. </w:t>
      </w:r>
    </w:p>
    <w:p w:rsidR="00A54FC0" w:rsidRDefault="00A54FC0" w:rsidP="008A3E69">
      <w:pPr>
        <w:spacing w:line="360" w:lineRule="auto"/>
        <w:jc w:val="both"/>
      </w:pPr>
    </w:p>
    <w:p w:rsidR="00A54FC0" w:rsidRDefault="00A54FC0" w:rsidP="008A3E69">
      <w:pPr>
        <w:spacing w:line="360" w:lineRule="auto"/>
        <w:jc w:val="both"/>
      </w:pPr>
      <w:r>
        <w:t xml:space="preserve">The influence of these two men meant that the co-operative took a non-expanding approach with each man receiving a 4-hectare farm. This worked for a large number of years, yet in time a number of people within the co-operative’s ranks began to question it. This was down, in part, to the influence of a bigger individual producer in the Killary in 1989. This man, originally from Dublin bought a farm off of one of the co-operative members but was not allowed into the co-operative. As a result, he set up by himself and began to expand his farm size. This farmer took more of an expansive approach, increasing his capacity to 14 hectares and buying bigger boats and graders that would allow him produce up to 300 tonnes per annum. The influence that this man had on a number of producers in the bay was substantial as he began to un-balance the management policy of the co-operative.  </w:t>
      </w:r>
    </w:p>
    <w:p w:rsidR="00A54FC0" w:rsidRDefault="00A54FC0" w:rsidP="008A3E69">
      <w:pPr>
        <w:spacing w:line="360" w:lineRule="auto"/>
        <w:jc w:val="both"/>
      </w:pPr>
    </w:p>
    <w:p w:rsidR="00A54FC0" w:rsidRDefault="00A54FC0" w:rsidP="008A3E69">
      <w:pPr>
        <w:spacing w:line="360" w:lineRule="auto"/>
        <w:jc w:val="both"/>
      </w:pPr>
      <w:r>
        <w:t>Initially, it had been the co-operative who enabled young people to become involved in the trade. However this new individual operator began to hire in young local men. During the mid-1990’s, he had 4 young men from the Lettergesh area, south of the Killary working with him as part-time labourers during busy harvesting times. The co-operative had always being promoted as an agent that encouraged and helped young people to become involved in mussel farming. This was evidenced by the training programme undertaken by the co-operative during the 1980’s. However by the 1990’s, the co-operative had a rival as the individual producer offered some young local people the chance of seasonal work. In an economically weak area, such work was never going to be turned down. It allowed young people learn the ins and outs of the trade. However, these men were not learning from the co-operative. Instead they were learning how one could survive by themselves in the industry and the financial rewards possible through individualised production.</w:t>
      </w:r>
    </w:p>
    <w:p w:rsidR="00A54FC0" w:rsidRDefault="00A54FC0" w:rsidP="008A3E69">
      <w:pPr>
        <w:spacing w:line="360" w:lineRule="auto"/>
        <w:jc w:val="both"/>
      </w:pPr>
    </w:p>
    <w:p w:rsidR="00A54FC0" w:rsidRDefault="00A54FC0" w:rsidP="008A3E69">
      <w:pPr>
        <w:spacing w:line="360" w:lineRule="auto"/>
        <w:jc w:val="both"/>
      </w:pPr>
      <w:r>
        <w:t xml:space="preserve">Of course none of these young men had the necessary resources to survive by themselves. Although they learned a lot from the individual producer, they needed to join the co-operative in order to set themselves up in the industry. In fact, three of the young men who had worked with this individual producer became members of the co-operative under the PESCA scheme. They eventually went on to become full-time members of the co-operative by the late 1990’s. The difficulty was that this new generation of mussel farmers had new and fresh ideas about the forms the industry should take. Once they had built up their farms and had the finance and the licenses available to them, they left the co-operative and set up their own individual farm units. They grew their farm sizes far beyond the co-operative 4 hectares. One grew his to 12 hectares, another to 13 hectares and another combined his farm with another grower which left them with a total of 21 hectares. The rationale behind this was that it made good business sense. These producers believed that the business demanded expansion, that the co-operative model was “socialist” and “not proper development”. </w:t>
      </w:r>
    </w:p>
    <w:p w:rsidR="00A54FC0" w:rsidRDefault="00A54FC0" w:rsidP="008A3E69">
      <w:pPr>
        <w:spacing w:line="360" w:lineRule="auto"/>
        <w:jc w:val="both"/>
      </w:pPr>
    </w:p>
    <w:p w:rsidR="00A54FC0" w:rsidRDefault="00A54FC0" w:rsidP="008A3E69">
      <w:pPr>
        <w:spacing w:line="360" w:lineRule="auto"/>
        <w:jc w:val="both"/>
      </w:pPr>
      <w:r>
        <w:t xml:space="preserve">These producers wanted to expand, arguing that in order to make a living this was necessary. It is reflected in the following statement; </w:t>
      </w:r>
    </w:p>
    <w:p w:rsidR="00A54FC0" w:rsidRDefault="00A54FC0" w:rsidP="008A3E69">
      <w:pPr>
        <w:spacing w:line="360" w:lineRule="auto"/>
        <w:jc w:val="both"/>
      </w:pPr>
    </w:p>
    <w:p w:rsidR="00A54FC0" w:rsidRDefault="00A54FC0" w:rsidP="008310C4">
      <w:pPr>
        <w:spacing w:line="360" w:lineRule="auto"/>
        <w:ind w:left="340" w:right="340"/>
        <w:jc w:val="both"/>
      </w:pPr>
      <w:r>
        <w:t xml:space="preserve">I know it may sound very capitalist, but that’s what we must do to survive in this industry. At the end of the day, all my husband and I want to do is raise a family in this beautiful place. We are just doing what is required (Interview, Wife of a producer and business manager: 27/7/2010). </w:t>
      </w:r>
    </w:p>
    <w:p w:rsidR="00A54FC0" w:rsidRDefault="00A54FC0" w:rsidP="008A3E69">
      <w:pPr>
        <w:spacing w:line="360" w:lineRule="auto"/>
        <w:jc w:val="both"/>
      </w:pPr>
    </w:p>
    <w:p w:rsidR="00A54FC0" w:rsidRDefault="00A54FC0" w:rsidP="008A3E69">
      <w:pPr>
        <w:spacing w:line="360" w:lineRule="auto"/>
        <w:jc w:val="both"/>
      </w:pPr>
      <w:r>
        <w:t xml:space="preserve">These producers saw expansion as the next step in the business. It wasn’t just these producers who believed that expansion was now required. Others within the ranks of the co-operative began to see that the model was restrictive and that more money could be made from the industry if farm size was increased. One member and his brother felt that the co-operative model was holding them back. They wanted to expand and felt the co-operative was primitive and not moving with the times. They argued this point to the powerful members of the co-operative. However they were voted down and the 4-hectare policy remained intact. When the 3 members from the Lettergesh side decided to expand and leave the co-operative, the two brothers felt that they suffered under the co-operative. Others took the initiative and expanded, leaving them with only 4 hectares and a shared boat. As a result of this, they decided to buy their own boat. With their own boat it was no longer necessary to sell through the co-operative. This meant that they could technically be trading in competition with the co-operative and were expelled as a result. These producers then went on to set up their own individual company and expand to the point where they could produce 280 tonnes per annum between them. </w:t>
      </w:r>
    </w:p>
    <w:p w:rsidR="00A54FC0" w:rsidRDefault="00A54FC0" w:rsidP="008A3E69">
      <w:pPr>
        <w:spacing w:line="360" w:lineRule="auto"/>
        <w:jc w:val="both"/>
      </w:pPr>
    </w:p>
    <w:p w:rsidR="00A54FC0" w:rsidRDefault="00A54FC0" w:rsidP="008A3E69">
      <w:pPr>
        <w:spacing w:line="360" w:lineRule="auto"/>
        <w:jc w:val="both"/>
      </w:pPr>
      <w:r>
        <w:t>A big influence on these two brothers had been the individual producer who set up in 1989. Although no dialogue had been in place between the two parties, they were working out of the same bay for a long number of years. Killary is a relatively small inlet so the producers would often be side by side, within metres of each other. As a result it is very difficult for the producers not to observe the other farmers’ production techniques. The two brothers had watched the Dublin man for a long number of years and were impressed by how he managed his business. They wanted the co-operative to move in the same manner as this producer.  However, the two powerful leaders in the co-operative looked at it from a developmental perspective and wanted to maximise community participation where a large number of small-scale operators would co-exist alongside each other. The brothers resented this and felt let down by this thinking. The following statement reflects how they observed the individual producer and how they were frustrated by the co-operative’s policy.</w:t>
      </w:r>
    </w:p>
    <w:p w:rsidR="00A54FC0" w:rsidRDefault="00A54FC0" w:rsidP="008A3E69">
      <w:pPr>
        <w:spacing w:line="360" w:lineRule="auto"/>
        <w:ind w:right="28"/>
        <w:jc w:val="both"/>
      </w:pPr>
      <w:r>
        <w:t xml:space="preserve"> </w:t>
      </w:r>
    </w:p>
    <w:p w:rsidR="00A54FC0" w:rsidRDefault="00A54FC0" w:rsidP="008A3E69">
      <w:pPr>
        <w:ind w:left="340" w:right="340"/>
        <w:jc w:val="both"/>
      </w:pPr>
      <w:r>
        <w:t>I pushed the issue of increasing the farm size with the lads countless of times but it fell on dead ears. They weren’t interested, they were just happy tipping along… I remember when I saw x (individual producer) with his grader, like that one (pointing to mechanical grader he had purchased himself), I thought it was the best thing ever. I was like a child at Christmas. I went back and said it to y (major stakeholder in the coop) and do you know what his reaction was ‘We have 2 already, I couldn’t be f***** getting a third. This isn’t proper business and it sums up the coop. It was never efficient” (Interview, Bobby: 11/5/10)</w:t>
      </w:r>
    </w:p>
    <w:p w:rsidR="00A54FC0" w:rsidRDefault="00A54FC0" w:rsidP="008A3E69">
      <w:pPr>
        <w:ind w:right="340"/>
        <w:jc w:val="both"/>
      </w:pPr>
    </w:p>
    <w:p w:rsidR="00A54FC0" w:rsidRDefault="00A54FC0" w:rsidP="008A3E69">
      <w:pPr>
        <w:spacing w:line="360" w:lineRule="auto"/>
        <w:jc w:val="both"/>
      </w:pPr>
    </w:p>
    <w:p w:rsidR="00A54FC0" w:rsidRDefault="00A54FC0" w:rsidP="008A3E69">
      <w:pPr>
        <w:spacing w:line="360" w:lineRule="auto"/>
        <w:jc w:val="both"/>
      </w:pPr>
      <w:r>
        <w:t xml:space="preserve">The above illustrates the degree of frustration at what he saw as the co-operative’s backward approach to mussel farming. He was impressed by the individual producer and how he operated and angered that the co-operative didn’t follow suit. He felt that the co-operative lads were happy just to “tip along”. However he wanted more and wanted to expand in more of a capitalist way. It therefore became very difficult for the co-operative to maintain its structure as there was an underlying tension within its ranks as to the direction it should pursue. Some were happy to follow the two men’s vision of the co-operative. As one current member put it to me </w:t>
      </w:r>
    </w:p>
    <w:p w:rsidR="00A54FC0" w:rsidRDefault="00A54FC0" w:rsidP="008310C4">
      <w:pPr>
        <w:spacing w:line="360" w:lineRule="auto"/>
        <w:ind w:left="340" w:right="340"/>
        <w:jc w:val="both"/>
      </w:pPr>
    </w:p>
    <w:p w:rsidR="00A54FC0" w:rsidRDefault="00A54FC0" w:rsidP="008310C4">
      <w:pPr>
        <w:spacing w:line="360" w:lineRule="auto"/>
        <w:ind w:left="340" w:right="340"/>
        <w:jc w:val="both"/>
      </w:pPr>
      <w:r>
        <w:t xml:space="preserve">I’m happy having this business for 6 months of the year and doing a bit in y (local adventure centre) during the summer. It suits my lifestyle, I don’t want to be working all the time. I like my surfing and doing a bit of travelling so I don’t want to be stuck working all the time (Interview, Coop member: September 2010). </w:t>
      </w:r>
    </w:p>
    <w:p w:rsidR="00A54FC0" w:rsidRDefault="00A54FC0" w:rsidP="008A3E69">
      <w:pPr>
        <w:spacing w:line="360" w:lineRule="auto"/>
        <w:jc w:val="both"/>
      </w:pPr>
    </w:p>
    <w:p w:rsidR="00A54FC0" w:rsidRDefault="00A54FC0" w:rsidP="008A3E69">
      <w:pPr>
        <w:spacing w:line="360" w:lineRule="auto"/>
        <w:jc w:val="both"/>
      </w:pPr>
      <w:r>
        <w:t xml:space="preserve">Other current members enjoy the freedom the co-operative model affords. For example, another member was able to study a course in Castlebar GMIT on heritage studies. </w:t>
      </w:r>
    </w:p>
    <w:p w:rsidR="00A54FC0" w:rsidRDefault="00A54FC0" w:rsidP="008A3E69">
      <w:pPr>
        <w:spacing w:line="360" w:lineRule="auto"/>
        <w:jc w:val="both"/>
      </w:pPr>
    </w:p>
    <w:p w:rsidR="00A54FC0" w:rsidRDefault="00A54FC0" w:rsidP="008A3E69">
      <w:pPr>
        <w:spacing w:line="360" w:lineRule="auto"/>
        <w:jc w:val="both"/>
      </w:pPr>
      <w:r>
        <w:t xml:space="preserve">However, circumstances were not the same for everyone. Others wanted to make more money and develop their businesses. They didn’t want to be held back by the co-operative. The Dublin man who entered the bay in 1989 served to unbalance the co-operative as others saw what he was doing and wanted to follow his model. This trend may have developed anyway, regardless of the example of an individual producer. However, one cannot dismiss his influence. It was argued in the theoretical section how imperative it was that local management agencies can erect definable boundaries to the commons. They needed to specify who could use it and who could not. This was essential to keep a clear and focused identity, a factor crucial to imbue cooperative action. McKean (1992) Ostrom (1990), Ostrom, Gardner and Walker (1994) all argue this point clearly. In practice the Killary co-operative was unable to achieve this as the state’s licensing policy encouraged outside interests. Had the Department delegated power then this new producer would not have been able to unbalance the co-operative system. </w:t>
      </w:r>
    </w:p>
    <w:p w:rsidR="00A54FC0" w:rsidRDefault="00A54FC0" w:rsidP="008A3E69">
      <w:pPr>
        <w:spacing w:line="360" w:lineRule="auto"/>
        <w:jc w:val="both"/>
      </w:pPr>
    </w:p>
    <w:p w:rsidR="00A54FC0" w:rsidRDefault="00A54FC0" w:rsidP="008A3E69">
      <w:pPr>
        <w:spacing w:line="360" w:lineRule="auto"/>
        <w:jc w:val="both"/>
      </w:pPr>
      <w:r>
        <w:t xml:space="preserve">Mckean argues that by restricting access to outsiders that “co-owners of the commons all have fairly similar economic objectives and will be able to reach an agreement about how to use the commons” (Mckean 1992: 262). The problem in Killary was that the co-operative could not prevent outsiders from using the resource. Eventually this would unbalance economic objectives and social relations in Killary. An ‘outsider’ had brought new ideas to the trade and many of the other producers came to believe that this model was the best way forward. They wanted to expand and saw cooperation as an impediment to ‘growth’. This created a number of free riders who were anxious to break away from the co-operative and expand. </w:t>
      </w:r>
    </w:p>
    <w:p w:rsidR="00A54FC0" w:rsidRDefault="00A54FC0" w:rsidP="008A3E69">
      <w:pPr>
        <w:spacing w:line="360" w:lineRule="auto"/>
        <w:jc w:val="both"/>
      </w:pPr>
    </w:p>
    <w:p w:rsidR="00A54FC0" w:rsidRDefault="00A54FC0" w:rsidP="008A3E69">
      <w:pPr>
        <w:spacing w:line="360" w:lineRule="auto"/>
        <w:jc w:val="both"/>
      </w:pPr>
      <w:r>
        <w:t>It was somewhat short-sighted of the co-operative to dismiss this ‘outsider’ and reject his application for membership. Although it is important to keep a clear and defined boundary to the commons, it is also important to work within the system. Mckean argues that if new and potentially powerful interests try to gain a share of the commons, then efforts should be made by the group to accept them. Accepting them will give them the motivation to exercise restraint in their use of the commons as they feel apart of the group (Mckean 1992: 264). If they are powerful and are not accepted, then they potentially can undermine the group and destroy the commons for everyone.</w:t>
      </w:r>
    </w:p>
    <w:p w:rsidR="00A54FC0" w:rsidRDefault="00A54FC0" w:rsidP="008A3E69">
      <w:pPr>
        <w:spacing w:line="360" w:lineRule="auto"/>
        <w:jc w:val="both"/>
      </w:pPr>
    </w:p>
    <w:p w:rsidR="00A54FC0" w:rsidRDefault="00A54FC0" w:rsidP="008A3E69">
      <w:pPr>
        <w:spacing w:line="360" w:lineRule="auto"/>
        <w:ind w:right="28"/>
        <w:jc w:val="both"/>
      </w:pPr>
      <w:r>
        <w:t>The individual who bought the farm off of a co-operative member in 1989 could have been described as a big powerful player in the Killary. He had been working in Alaska for a number of years and had significant capital that would allow him to invest in a big farm.</w:t>
      </w:r>
      <w:r w:rsidRPr="00FB1A9F">
        <w:t xml:space="preserve"> </w:t>
      </w:r>
      <w:r>
        <w:t xml:space="preserve">The co-operative knew that this man had the resources to survive by himself. They also knew that they did not control the licensing in the bay and that this man could potentially get a bigger site if he wished. As a result this man posed a significant threat to the co-operative’s 4-hectare policy. There was also a chance that individuals within the ranks of the co-operative would see him expanding and follow his lead. Once one person detracts from the rules then there is a danger that everyone will follow suit. As a result he could essentially undermine the co-operative. With this in mind, it would have made sense for the co-operative to engage with him and try to make him part of the group. There was of course no guarantee that he would have agreed to the 4 hectare policy. However had they engaged with him and made him feel accepted then he might have felt constrained by the rules and norms of the co-operative. If this had happened, it would have reduced his capacity and willingness to expand. </w:t>
      </w:r>
    </w:p>
    <w:p w:rsidR="00A54FC0" w:rsidRDefault="00A54FC0" w:rsidP="008A3E69">
      <w:pPr>
        <w:spacing w:line="360" w:lineRule="auto"/>
        <w:jc w:val="both"/>
      </w:pPr>
    </w:p>
    <w:p w:rsidR="00A54FC0" w:rsidRDefault="00A54FC0" w:rsidP="008A3E69">
      <w:pPr>
        <w:spacing w:line="360" w:lineRule="auto"/>
        <w:jc w:val="both"/>
      </w:pPr>
      <w:r>
        <w:t>However, this man was not allowed into the co-operative. The co-operative believed that this producer was committed to expanding and believed that his aims ran contrary to what they were trying to achieve. As a result, it rejected his application to join the co-operative. This meant that the producer was isolated from the co-operative and had no sense of community or duty to the others in the bay. He was not bound by the rules of the co-operative nor did he feel obliged to scale back his production. He had not absorbed the sense of community spirit and consequently felt no relationship or bond to those within the co-operative. This is the antithesis to what is professed by theorists of cooperation who argue in favour of a moral economy that make acts of individualism unthinkable (Granovetter 1992).</w:t>
      </w:r>
    </w:p>
    <w:p w:rsidR="00A54FC0" w:rsidRDefault="00A54FC0" w:rsidP="008A3E69">
      <w:pPr>
        <w:spacing w:line="360" w:lineRule="auto"/>
        <w:jc w:val="both"/>
      </w:pPr>
    </w:p>
    <w:p w:rsidR="00A54FC0" w:rsidRDefault="00A54FC0" w:rsidP="008A3E69">
      <w:pPr>
        <w:spacing w:line="360" w:lineRule="auto"/>
        <w:jc w:val="both"/>
      </w:pPr>
      <w:r>
        <w:t xml:space="preserve">The producer in question has expressed his sentiments and said that he always felt isolated from the co-operative. He described his position in the Killary as something similar to John B. Keane’s play ‘The Field’, a play that explores the dark side of rural Ireland with its obsession with land ownership and intolerance towards ‘outsiders’. He explains that he has never had any dialogue with the co-operative, pointing out that they failed to accept him. This is supported by a number of former members who have suggested that there were people within the co-operative unwilling to let anyone outside of the area in. There was a feeling that its purpose was to serve the local people and help them become established in the industry. Steins (1999) illustrates that there had been a considerable resentment amongst the people of North West Connemara over how the tourist industry had developed in the area. Local people felt that they had been isolated from its benefits with wealthy people from outside of the area dominating the lucrative hotel and B&amp;B industries. As a result there was a strong feeling amongst members of the co-operative that people from outside of the area should not be allowed to become part of it. Consequently, an attempt by an ‘outsider’ to join the co-operative represented a threat to the local people’s sense of ownership of the resource. </w:t>
      </w:r>
    </w:p>
    <w:p w:rsidR="00A54FC0" w:rsidRDefault="00A54FC0" w:rsidP="008A3E69">
      <w:pPr>
        <w:spacing w:line="360" w:lineRule="auto"/>
        <w:ind w:right="28"/>
        <w:jc w:val="both"/>
      </w:pPr>
    </w:p>
    <w:p w:rsidR="00A54FC0" w:rsidRDefault="00A54FC0" w:rsidP="008A3E69">
      <w:pPr>
        <w:spacing w:line="360" w:lineRule="auto"/>
        <w:ind w:right="28"/>
        <w:jc w:val="both"/>
      </w:pPr>
      <w:r>
        <w:t xml:space="preserve">The co-operative’s rejection of this man reflects a wider suspicion of the ‘outsider’ in the west of Ireland (Phyne 1999). It might be argued that due to the intolerance shown towards this producer that the co-operative undermined its own interests. Had they engaged with him more and tried to get him on side, they might have been able to get him to cooperate with the policy of non-expanding small-scale farm units. However, they alienated him and he argued that he would often suffer innuendo in the local pub. As a result he felt no sense of duty to the locally based co-operative. In his words “You are forced to live like an island, so you live like an island!” (May 2010). He felt no attachment to the other producers in the bay and continued to expand undeterred by local opposition. This meant that management policy became diluted in the Killary with a local co-operative existing alongside an individual producer committed to expansion. </w:t>
      </w:r>
    </w:p>
    <w:p w:rsidR="00A54FC0" w:rsidRDefault="00A54FC0" w:rsidP="008A3E69">
      <w:pPr>
        <w:spacing w:line="360" w:lineRule="auto"/>
        <w:ind w:right="28"/>
        <w:jc w:val="both"/>
      </w:pPr>
    </w:p>
    <w:p w:rsidR="00A54FC0" w:rsidRPr="00DE6445" w:rsidRDefault="00A54FC0" w:rsidP="008A3E69">
      <w:pPr>
        <w:spacing w:line="360" w:lineRule="auto"/>
        <w:ind w:right="28"/>
        <w:jc w:val="both"/>
        <w:rPr>
          <w:i/>
        </w:rPr>
      </w:pPr>
      <w:r>
        <w:t xml:space="preserve">The results of this led to tensions and a split amongst the members of the co-operative as some producers began to observe the outsiders approach to the trade. This helped undermine the co-operative’s position as many of the producers wanted to follow his model and left the co-operative once the finances and licenses were available. The co-operative found it hard to be a local management authority as production expanded far beyond the carrying capacity of the bay. It is worth pointing out that such an outcome amongst the producers may have occurred without the introduction of this individual producer in 1989. Many of the co-operative members may have pushed for expansion regardless of whether this producer entered the Killary. Yet one cannot deny his impact and it is reflected particularly in the case of the two brothers who left the co-operative to form their own company. </w:t>
      </w:r>
    </w:p>
    <w:p w:rsidR="00A54FC0" w:rsidRDefault="00A54FC0" w:rsidP="008A3E69">
      <w:pPr>
        <w:spacing w:line="360" w:lineRule="auto"/>
        <w:jc w:val="both"/>
      </w:pPr>
    </w:p>
    <w:p w:rsidR="00A54FC0" w:rsidRDefault="00A54FC0" w:rsidP="008A3E69">
      <w:pPr>
        <w:spacing w:line="360" w:lineRule="auto"/>
        <w:jc w:val="both"/>
      </w:pPr>
      <w:r>
        <w:t xml:space="preserve">The crisis for the co-operative illustrates the difficulties present when people within a co-operative have different ideas of how it should be run. Some individuals were happy to “just tip along” and produce 60-70 tonnes every year. It was felt that this was enough to pursue a “modest living” from the trade. Others wanted more from the trade and were frustrated by the co-operative’s approach arguing it was “not real development”. They felt that those in charge had a very conservative view about development. They argued that the money (€40 – €45,000 per annum) was not enough to support a family and to have a reasonable standard of living. Eventually this underlying tension culminated in a splitting of the co-operative as members left to form their own individual farms, buy their own boats and set up their own businesses. The push to make more money from the trade in order to support a particular lifestyle should come as no surprise. It is telling that all of the producers left the co-operative in the years of 2000 and 2001, at the height of the Celtic Tiger boom when Irish society was undergoing a significant cultural change. New constructions of Irishness were occurring under this socio-cultural shift. Traditional values of the ‘small man’ mixed with contemporary notions of ‘high earners’ and ‘entrepreneurs’ (Fagan 2002). Increasingly, Irish people were defined by mass consumption, where everything got bigger (Corcoran 2007). Foreign holidays and second homes became the norm with this cultural shift, replacing more traditional Irish values that concentrated on the family and the home. </w:t>
      </w:r>
    </w:p>
    <w:p w:rsidR="00A54FC0" w:rsidRDefault="00A54FC0" w:rsidP="008A3E69">
      <w:pPr>
        <w:spacing w:line="360" w:lineRule="auto"/>
        <w:jc w:val="both"/>
      </w:pPr>
    </w:p>
    <w:p w:rsidR="00A54FC0" w:rsidRDefault="00A54FC0" w:rsidP="008A3E69">
      <w:pPr>
        <w:spacing w:line="360" w:lineRule="auto"/>
        <w:jc w:val="both"/>
      </w:pPr>
      <w:r>
        <w:t>Given this, it is hardly surprising that many of the producers in Killary looked to increase their earnings; it was very much a reflection of Ireland during the Celtic tiger years. Many of the producers believed that the money on offer through the co-operative model was not sufficient for their needs. Producers wanted to improve their earnings from the trade and felt that this was only possible by leaving the co-operative and setting up by themselves. It is reflected in the comment below</w:t>
      </w:r>
    </w:p>
    <w:p w:rsidR="00A54FC0" w:rsidRDefault="00A54FC0" w:rsidP="008A3E69">
      <w:pPr>
        <w:spacing w:line="360" w:lineRule="auto"/>
        <w:jc w:val="both"/>
      </w:pPr>
    </w:p>
    <w:p w:rsidR="00A54FC0" w:rsidRDefault="00A54FC0" w:rsidP="008A3E69">
      <w:pPr>
        <w:tabs>
          <w:tab w:val="left" w:pos="8280"/>
        </w:tabs>
        <w:ind w:left="340" w:right="340"/>
        <w:jc w:val="both"/>
      </w:pPr>
      <w:r>
        <w:t>Ya I wanted to make more money but what is wrong with that? I wasn’t trying to be a property developer but there is nothing wrong with trying to increase your earnings is there? I didn’t want to be a millionaire. I’m not trying to be like a property developer. It was never greed on my behalf despite what they may tell you. The lads tell you that a 4 hectare farm is enough but it isn’t. The practicalities don’t allow it.</w:t>
      </w:r>
      <w:r w:rsidRPr="007A02E2">
        <w:t xml:space="preserve"> </w:t>
      </w:r>
      <w:r>
        <w:t>The lads who were in charge of the coop had their heads buried in the sand… In an ideal world we could all be friends, we could all have 4 hectares and share the same boat. That’s in an ideal world but it’s not reality. The reality is that if you want to make a living, you have to have a big farm, 4 hectares is not enough and you need your own boat and equipment. The lads are over there hand-grading all their stuff, dilly dallying all day, I didn’t want that (Interview, Former Co-operative member. 11/5/10).</w:t>
      </w:r>
    </w:p>
    <w:p w:rsidR="00A54FC0" w:rsidRDefault="00A54FC0" w:rsidP="008A3E69">
      <w:pPr>
        <w:spacing w:line="360" w:lineRule="auto"/>
        <w:jc w:val="both"/>
      </w:pPr>
    </w:p>
    <w:p w:rsidR="00A54FC0" w:rsidRDefault="00A54FC0" w:rsidP="008A3E69">
      <w:pPr>
        <w:spacing w:line="360" w:lineRule="auto"/>
        <w:jc w:val="both"/>
      </w:pPr>
      <w:r>
        <w:t>The different views on development pulled many of the mussel farmers apart. Despite efforts made by a number of influential men in the earlier years, the 4-hectare policy no longer remained as a core management principle in the Killary. New ideas had emerged within the Killary which created a tension within the ranks of the co-operative. The fact that the co-operative’s dominance unravelled so quickly, immediately raises a question around local norms and bonds. It suggests that they may easily unravel if there is an economic motivation. This obviously poses a serious threat to the factors outlined by Mckean, suggesting that people are ultimately rational and will abandon local norms if it suits their economic needs. Of course, Mckean clearly states that free rider behaviour is always likely to emerge in every community. It is up to the local institution to either punish the free riding offender informally or formally. When this occurs, it acts as a disincentive to other people who may consider free riding an attractive course. Mckean argues that the state must allow the local institution a legal claim to the resource where they can legally enforce their rules. While the co-operative punished individuals for attempting to expand and these punishments worked for a period of time, they were ultimately ineffective as it did not have a legal claim to the resource. As the state denied them a legal claim to the resource, they couldn’t prevent individuals from leaving the co-operative and setting up by themselves. We will discuss this aspect further in the next section.</w:t>
      </w:r>
    </w:p>
    <w:p w:rsidR="00A54FC0" w:rsidRDefault="00A54FC0" w:rsidP="008A3E69">
      <w:pPr>
        <w:pStyle w:val="Heading2"/>
      </w:pPr>
      <w:bookmarkStart w:id="530" w:name="_Toc327540836"/>
      <w:bookmarkStart w:id="531" w:name="_Toc327542041"/>
      <w:bookmarkStart w:id="532" w:name="_Toc332884204"/>
      <w:bookmarkStart w:id="533" w:name="_Toc333399613"/>
      <w:r>
        <w:t>6.4 The role of the state</w:t>
      </w:r>
      <w:bookmarkEnd w:id="530"/>
      <w:bookmarkEnd w:id="531"/>
      <w:bookmarkEnd w:id="532"/>
      <w:bookmarkEnd w:id="533"/>
    </w:p>
    <w:p w:rsidR="00A54FC0" w:rsidRDefault="00A54FC0" w:rsidP="008A3E69"/>
    <w:p w:rsidR="00A54FC0" w:rsidRDefault="00A54FC0" w:rsidP="008A3E69">
      <w:pPr>
        <w:spacing w:line="360" w:lineRule="auto"/>
        <w:jc w:val="both"/>
      </w:pPr>
      <w:r>
        <w:t xml:space="preserve">With an increasing degree of dissent emerging within the co-operative during the mid to late 1990’s, it was imperative that they had the capacity to enforce their legislation. This would help to keep free rider behaviour in place and for the co-operative to continue to manage the resource effectively. This was identified by Mckean as essential in order to negotiate the free riders that are bound to emerge over time. In this section we will highlight that the co-operative were denied this capacity as the state remained in control of licensing and did not formally support small scale cooperative mussel farming. It will also be shown that the state actively encouraged expansion through heavy grant aiding, which was supported by low interest loans from Ireland’s deregulated banking system. </w:t>
      </w:r>
    </w:p>
    <w:p w:rsidR="00A54FC0" w:rsidRDefault="00A54FC0" w:rsidP="008A3E69">
      <w:pPr>
        <w:pStyle w:val="Heading3"/>
      </w:pPr>
      <w:bookmarkStart w:id="534" w:name="_Toc295216106"/>
      <w:bookmarkStart w:id="535" w:name="_Toc304371192"/>
      <w:bookmarkStart w:id="536" w:name="_Toc304371263"/>
      <w:bookmarkStart w:id="537" w:name="_Toc313361401"/>
      <w:bookmarkStart w:id="538" w:name="_Toc317163872"/>
      <w:bookmarkStart w:id="539" w:name="_Toc317165290"/>
      <w:bookmarkStart w:id="540" w:name="_Toc327540837"/>
      <w:bookmarkStart w:id="541" w:name="_Toc327542042"/>
      <w:bookmarkStart w:id="542" w:name="_Toc332884205"/>
      <w:bookmarkStart w:id="543" w:name="_Toc333399614"/>
      <w:r>
        <w:t>6.4.1 A lack of control and legitimacy for the co-operative</w:t>
      </w:r>
      <w:bookmarkEnd w:id="534"/>
      <w:bookmarkEnd w:id="535"/>
      <w:bookmarkEnd w:id="536"/>
      <w:bookmarkEnd w:id="537"/>
      <w:bookmarkEnd w:id="538"/>
      <w:bookmarkEnd w:id="539"/>
      <w:bookmarkEnd w:id="540"/>
      <w:bookmarkEnd w:id="541"/>
      <w:bookmarkEnd w:id="542"/>
      <w:bookmarkEnd w:id="543"/>
    </w:p>
    <w:p w:rsidR="00A54FC0" w:rsidRDefault="00A54FC0" w:rsidP="008A3E69">
      <w:pPr>
        <w:spacing w:line="360" w:lineRule="auto"/>
        <w:jc w:val="both"/>
      </w:pPr>
    </w:p>
    <w:p w:rsidR="00A54FC0" w:rsidRDefault="00A54FC0" w:rsidP="008A3E69">
      <w:pPr>
        <w:spacing w:line="360" w:lineRule="auto"/>
        <w:jc w:val="both"/>
      </w:pPr>
      <w:r>
        <w:t xml:space="preserve">We have seen in the previous chapters that the state, through a variety of different agencies, has provided structural support to the co-operative over the years.  BIM, the YEA, the CPA and the NBST provided financial and technical assistance that had significant impact in growing the co-operative’s assets and its member’s knowledge of mussel farming. This was important as the co-operative became a legitimate agency that could provide for its members, principally through its 4 hectare farm policy. However a recurring theme that has resurfaced throughout the co-operative’s history has been the lack of any real legal right of ownership of the resource. This ultimately helped undermine the co-operative and its 4-hectare farm policy. </w:t>
      </w:r>
    </w:p>
    <w:p w:rsidR="00A54FC0" w:rsidRDefault="00A54FC0" w:rsidP="008A3E69"/>
    <w:p w:rsidR="00A54FC0" w:rsidRDefault="00A54FC0" w:rsidP="008A3E69">
      <w:pPr>
        <w:spacing w:line="360" w:lineRule="auto"/>
        <w:jc w:val="both"/>
      </w:pPr>
      <w:r>
        <w:t xml:space="preserve">The governance of aquaculture in Ireland is the sole responsibility of the state. The Fisheries Acts 1959 and 2003 are the main pieces of legislation governing marine resources in Ireland. The legislation act requires those engaging in aquaculture to acquire an aquaculture license and a foreshore license from the Department of Agriculture, Fisheries and Food (formerly the Department of the Marine and Natural Resources and Department of Fisheries). The Department is the exclusive agency that decides upon license applications and no other agency can override its decision. The serving minister and civil servants within the department decide upon granting licenses to suitable applicants. This proved to be a fundamental difficulty facing the co-operative as they could not prevent other people from setting up farms in Killary. Although they could restrict access to the co-operative and exclude undesirable members, they could not prevent others from setting up their own individual farm units in Killary. This meant that if individuals wished to set up individual farms in the bay, they could apply to the Department for a license to have the legal right to set up a farm in Killary and not be bound by the co-operative’s management structure. </w:t>
      </w:r>
    </w:p>
    <w:p w:rsidR="00A54FC0" w:rsidRDefault="00A54FC0" w:rsidP="008A3E69">
      <w:pPr>
        <w:spacing w:line="360" w:lineRule="auto"/>
        <w:jc w:val="both"/>
      </w:pPr>
    </w:p>
    <w:p w:rsidR="00A54FC0" w:rsidRDefault="00A54FC0" w:rsidP="008A3E69">
      <w:pPr>
        <w:spacing w:line="360" w:lineRule="auto"/>
        <w:jc w:val="both"/>
      </w:pPr>
      <w:r>
        <w:t>There was a long-standing concern amongst those in the co-operative that they would not be able to control the bay and that people from outside the area might take over the industry. The CPA officer working on the West Connemara project in 1980 highlighted this problem with licensing. He argued that priority should be given to local people and that responsibility should be delegated to the co-operative. He argued that individuals could then apply to the co-operative and that it could prioritise suitable applicants.  This officer worked with the co-operative and helped them design a proposal for a licensing company that was submitted to the Department of Fisheries in 1984. Essentially, this licensing company was an agreement between the co-operative, three local community councils and BT to take control of licensing and decide between them upon suitable applicants. They applied to the Department of Fisheries for a fisheries order, available under the 1980 fisheries act, which would essentially transfer power from the Department to the licensing company. This would have enabled them to control who could gain access to the resource. One former member illustrates the motivation behind the licensing company proposal;</w:t>
      </w:r>
    </w:p>
    <w:p w:rsidR="00A54FC0" w:rsidRDefault="00A54FC0" w:rsidP="008A3E69">
      <w:pPr>
        <w:spacing w:line="360" w:lineRule="auto"/>
        <w:jc w:val="both"/>
      </w:pPr>
    </w:p>
    <w:p w:rsidR="00A54FC0" w:rsidRDefault="00A54FC0" w:rsidP="008A3E69">
      <w:pPr>
        <w:tabs>
          <w:tab w:val="left" w:pos="6360"/>
        </w:tabs>
        <w:ind w:left="340" w:right="340"/>
        <w:jc w:val="both"/>
      </w:pPr>
      <w:r>
        <w:t>The idea with the licensing company was that anyone trying to get into mussel farming in Killary would apply to the company in order for permission to do so. We were thinking at the time that a lot of people would want to get into Killary as there was money to be made from the mussels. However we didn’t want people coming into the Killary who were just looking for a quick buck. So in that sense the licensing company was an attempt to get some control over it (the Killary). You have to remember that this came at a time when salmon farming up and down the country was controlled by the outside so we didn’t want the same to happen in the Killary with the mussels. We were afraid of that happening so that’s why we thought of the licensing company. We were thinking that the local resource should contribute to the local economy and that local people would benefit from it so we wanted to make sure there was local control over it. (Interview, March 2010)</w:t>
      </w:r>
    </w:p>
    <w:p w:rsidR="00A54FC0" w:rsidRDefault="00A54FC0" w:rsidP="008A3E69"/>
    <w:p w:rsidR="00A54FC0" w:rsidRDefault="00A54FC0" w:rsidP="008A3E69"/>
    <w:p w:rsidR="00A54FC0" w:rsidRDefault="00A54FC0" w:rsidP="008A3E69"/>
    <w:p w:rsidR="00A54FC0" w:rsidRDefault="00A54FC0" w:rsidP="008A3E69">
      <w:pPr>
        <w:spacing w:line="360" w:lineRule="auto"/>
        <w:jc w:val="both"/>
      </w:pPr>
      <w:r>
        <w:t xml:space="preserve">Despite the co-operative’s efforts and the recommendations from the West Connemara project, the licensing company did not come to fruition and the responsibility for licensing remained in the hands of Department. This created a number of difficulties for the co-operative as they did not have any legal claim to the resource. The 4-hectare policy that the co-operative had initiated was, in fact merely an informal agreement and nothing more. The necessary statutory instruments were not available that would have allowed them get a legal holding over the resource. Consequently, the co-operative lacked proper control over the resource and this helped undermine its legitimacy as an effective local management agency. They could not prevent individuals from coming into the bay and expanding their farm size beyond the 4 hectares and when a number of individuals had the economic motivation and the financial capability to leave the co-operative they could not legally prevent them from doing so. </w:t>
      </w:r>
    </w:p>
    <w:p w:rsidR="00A54FC0" w:rsidRDefault="00A54FC0" w:rsidP="008A3E69">
      <w:pPr>
        <w:pStyle w:val="Heading3"/>
      </w:pPr>
      <w:bookmarkStart w:id="544" w:name="_Toc295216107"/>
      <w:bookmarkStart w:id="545" w:name="_Toc304371193"/>
      <w:bookmarkStart w:id="546" w:name="_Toc304371264"/>
      <w:bookmarkStart w:id="547" w:name="_Toc313361402"/>
      <w:bookmarkStart w:id="548" w:name="_Toc317163873"/>
      <w:bookmarkStart w:id="549" w:name="_Toc317165291"/>
      <w:bookmarkStart w:id="550" w:name="_Toc327540838"/>
      <w:bookmarkStart w:id="551" w:name="_Toc327542043"/>
      <w:bookmarkStart w:id="552" w:name="_Toc332884206"/>
      <w:bookmarkStart w:id="553" w:name="_Toc333399615"/>
      <w:r>
        <w:t>6.4.2 A lack of structural suppor</w:t>
      </w:r>
      <w:bookmarkEnd w:id="544"/>
      <w:bookmarkEnd w:id="545"/>
      <w:bookmarkEnd w:id="546"/>
      <w:r>
        <w:t>t</w:t>
      </w:r>
      <w:bookmarkEnd w:id="547"/>
      <w:bookmarkEnd w:id="548"/>
      <w:bookmarkEnd w:id="549"/>
      <w:bookmarkEnd w:id="550"/>
      <w:bookmarkEnd w:id="551"/>
      <w:bookmarkEnd w:id="552"/>
      <w:bookmarkEnd w:id="553"/>
    </w:p>
    <w:p w:rsidR="00A54FC0" w:rsidRDefault="00A54FC0" w:rsidP="008A3E69">
      <w:pPr>
        <w:spacing w:line="360" w:lineRule="auto"/>
        <w:jc w:val="both"/>
      </w:pPr>
    </w:p>
    <w:p w:rsidR="00A54FC0" w:rsidRDefault="00A54FC0" w:rsidP="008A3E69">
      <w:pPr>
        <w:spacing w:line="360" w:lineRule="auto"/>
        <w:jc w:val="both"/>
      </w:pPr>
      <w:r>
        <w:t xml:space="preserve">On top of the difficulties of excluding outsiders from using the resource, the co-operative was also lacking proper structural support for small-scale mussel farming. It has become clear that the co-operative’s attempts to instil a management policy based around ideals of petty commodity production were essentially cutting against the grain of wider state goals. Despite the support received from the NBST, the YEA and the CPA, there seemed to be a lack of real commitment to small-scale petty production amongst those in the more influential state agencies of BIM (the Irish Sea fisheries Board) and the Department of Agriculture, Fisheries and Food. Even in the earlier days of the co-operative, BIM appeared unsure about the prospects of small-scale non-expanding units dominating mussel farming in Killary. When the NBST officer began promoting the idea of small-scale mussel farming in the area, he received what he believed to be “quite derogatory remarks” from BIM about its prospects. He believed that they were suspicious of its potential in terms of a development strategy. The Connemara West project ran by the CPA also found a similar lack of enthusiasm toward small-scale mussel farming amongst those in BIM. It found that many of the producers did not receive adequate support and encouragement; local people only got grants from BIM after an awful lot of hassle. This helped to create a wedge between many of the producers and BIM, with a great deal of local suspicion it was not promoting the co-operative’s interests. </w:t>
      </w:r>
    </w:p>
    <w:p w:rsidR="00A54FC0" w:rsidRDefault="00A54FC0" w:rsidP="008A3E69">
      <w:pPr>
        <w:spacing w:line="360" w:lineRule="auto"/>
        <w:jc w:val="both"/>
      </w:pPr>
    </w:p>
    <w:p w:rsidR="00A54FC0" w:rsidRDefault="00A54FC0" w:rsidP="008A3E69">
      <w:pPr>
        <w:spacing w:line="360" w:lineRule="auto"/>
        <w:ind w:right="28"/>
        <w:jc w:val="both"/>
      </w:pPr>
      <w:r>
        <w:t xml:space="preserve">The co-operative also grew increasingly frustrated by the Department’s policy in the bay over the years. It had hoped that, despite lacking real legislative control over the resource that the department would continue to support their interests in the bay. However, such optimism was short lived. While the co-operative enjoyed a monopoly over the bay from the time Beirtreach went into liquidation in 1985, this was all to change in 1989. In 1989, one member of the co-operative decided to sell his 4-hectare farm and move out of the area. This member could not sell his shares to any third party as they could only be sold back to the co-operative. </w:t>
      </w:r>
    </w:p>
    <w:p w:rsidR="00A54FC0" w:rsidRDefault="00A54FC0" w:rsidP="008A3E69">
      <w:pPr>
        <w:spacing w:line="360" w:lineRule="auto"/>
        <w:ind w:right="28"/>
        <w:jc w:val="both"/>
      </w:pPr>
      <w:r>
        <w:t xml:space="preserve">However the co-operative did not have any say over the sale of his farm. He was free to sell it to whoever he wished. Eventually a man, originally from Dublin, with a wealth of experience in growing marine organisms decided to purchase his farm. After purchasing the 4-hectare farm from the former co-operative member, he immediately got a license for a further 4 hectares. This meant that he had now an 8-hectare farm that allowed him double his production capacity compared to any co-operative member. BIM, the Irish Sea Fisheries, also helped him to expand his business through grant funding; it appears that this producer received €88,000 from 1990 until 2000. Such grant aid came in the from BIM’s aquaculture grant scheme, fishing investment grant and an EU grant administered through BIM (BIM Annual Reports 1990-2000). This funding helped the newcomer to expand his farm and also to develop his own equipment. Expansion continued over time and by 2001 he had increased his farm size to 14 hectares, thus enabling him to produce in excess of 300 tonnes per annum. He also had his own boat and operated out of a separate slip way from that used by the co-operative members. The maximum a co-operative member could hope to produce with a 4-hectare farm and a shared boat was 60-80 tonnes per annum. </w:t>
      </w:r>
    </w:p>
    <w:p w:rsidR="00A54FC0" w:rsidRDefault="00A54FC0" w:rsidP="008A3E69">
      <w:pPr>
        <w:spacing w:line="360" w:lineRule="auto"/>
        <w:ind w:right="28"/>
        <w:jc w:val="both"/>
      </w:pPr>
    </w:p>
    <w:p w:rsidR="00A54FC0" w:rsidRDefault="00A54FC0" w:rsidP="008A3E69">
      <w:pPr>
        <w:spacing w:line="360" w:lineRule="auto"/>
        <w:ind w:right="28"/>
        <w:jc w:val="both"/>
      </w:pPr>
      <w:r>
        <w:t xml:space="preserve">The fact that the Department allowed the man in question to expand his farm illustrates its lack of commitment to supporting the co-operative’s 4-hectare policy. Clearly, it saw a role for larger scale producers. Given that the Killary can only maintain between 1200-1500 tonnes of mussel product per annum, the Department had to decide what mode of operation it favoured. The choice was between favouring either a large number of small-scale operators or a small number of larger-scale operators. The Killary could realistically sustain 15-20 operators who could each produce 70 tonnes per annum. Conversely it could sustain 4-5 producers who could produce 300 tonnes each. A policy that combines both would be very difficult to implement as the resource can only sustain a certain amount of exploitation.  </w:t>
      </w:r>
    </w:p>
    <w:p w:rsidR="00A54FC0" w:rsidRDefault="00A54FC0" w:rsidP="008A3E69">
      <w:pPr>
        <w:spacing w:line="360" w:lineRule="auto"/>
        <w:ind w:right="28"/>
        <w:jc w:val="both"/>
      </w:pPr>
    </w:p>
    <w:p w:rsidR="00A54FC0" w:rsidRDefault="00A54FC0" w:rsidP="008A3E69">
      <w:pPr>
        <w:spacing w:line="360" w:lineRule="auto"/>
        <w:ind w:right="28"/>
        <w:jc w:val="both"/>
      </w:pPr>
      <w:r>
        <w:t>In the event, the Department tried to combine both approaches. It allowed the co-operative to develop but it did not prevent others from expanding. From 1989 onwards there was a local based co-operative adopting a non expanding approach where each member received 4-hectares. Alongside the co-operative, there was an individual producer, essentially a free rider, who was not bound by the rules of the co-operative and continued to expand his farm throughout the following decade. However, as there was only one individual producer in the bay who expanded, it had very little effect on the growth rates in the 1990’s.  The co-operative had farm size restricted and was the dominating force throughout these years. This meant that production rates stayed within the bay’s carrying capacity. Annual harvests never increased beyond 600 tonnes per annum in the bay throughout the decade, a figure considerably lower than 1,400 tonnes. All of the mussel producers enjoyed an 18-month growth cycle with meat yields in excess of 30%. As a result, the dualistic policy of small scale producers co-existing with a larger interest appeared to be producing favourable results. However, all of this was to change.</w:t>
      </w:r>
    </w:p>
    <w:p w:rsidR="00A54FC0" w:rsidRDefault="00A54FC0" w:rsidP="008A3E69">
      <w:pPr>
        <w:spacing w:line="360" w:lineRule="auto"/>
        <w:ind w:right="28"/>
        <w:jc w:val="both"/>
      </w:pPr>
    </w:p>
    <w:p w:rsidR="00A54FC0" w:rsidRDefault="00A54FC0" w:rsidP="008A3E69">
      <w:pPr>
        <w:spacing w:line="360" w:lineRule="auto"/>
        <w:ind w:right="28"/>
        <w:jc w:val="both"/>
      </w:pPr>
      <w:r>
        <w:t>By 2001, the policy became problematic as a number of individuals within the co-operative decided that they wanted to expand and set up their own farms. We have already seen how this expansion created a huge jump in the amount harvested every year in Killary, with a significant impact upon the resource. A significant factor behind this development was an ambiguous state policy that offered little or no protection to the small-scale producers of the Killary Fish Farming Co-operative. The state felt it to be credible for the 6 small scale producers of the co-operative to co-exist with 7 full-time individual producers. The state did follow a conservative management approach to a certain degree by restricting the amount of longlines per hectare to three. However, such a management approach was essentially fruitless as it allowed individuals expand their amount of hectares. By increasing hectares it allowed them to compensate for the restrictions on the amount of longlines. This policy has led to over-stocking in the bay.</w:t>
      </w:r>
    </w:p>
    <w:p w:rsidR="00A54FC0" w:rsidRDefault="00A54FC0" w:rsidP="008A3E69">
      <w:pPr>
        <w:spacing w:line="360" w:lineRule="auto"/>
        <w:ind w:right="28"/>
        <w:jc w:val="both"/>
      </w:pPr>
    </w:p>
    <w:p w:rsidR="00A54FC0" w:rsidRDefault="00A54FC0" w:rsidP="008A3E69">
      <w:pPr>
        <w:spacing w:line="360" w:lineRule="auto"/>
        <w:ind w:right="28"/>
        <w:jc w:val="both"/>
      </w:pPr>
      <w:r>
        <w:t xml:space="preserve">Essentially the state facilitated this by not supporting the co-operative’s approach to management. It is plausible to argue that had the co-operative’s small-scale approach been supported by the Department then the resource could have been sustained. It had an agreement that each producer be restricted to 4 hectares and this had worked. Yet the state enabled and facilitated expansion through its policy. When the individual farmer was licensed in 1989, the co-operative was angered by the Department’s decisions. Its members were worried that this could become common practice and that the 4-hectare policy would be pushed aside. It sought assurances from the Department that in the future they would be consulted on prospective licences. However, the Department failed to do this. Although all new licenses must be advertised in public newspapers, and may be appealed by any interested parties through an aquaculture appeals board no direct consultation between the Department and the co-operative took place. </w:t>
      </w:r>
    </w:p>
    <w:p w:rsidR="00A54FC0" w:rsidRDefault="00A54FC0" w:rsidP="008A3E69">
      <w:pPr>
        <w:spacing w:line="360" w:lineRule="auto"/>
        <w:ind w:right="28"/>
        <w:jc w:val="both"/>
      </w:pPr>
    </w:p>
    <w:p w:rsidR="00A54FC0" w:rsidRDefault="00A54FC0" w:rsidP="008A3E69">
      <w:pPr>
        <w:spacing w:line="360" w:lineRule="auto"/>
        <w:ind w:right="28"/>
        <w:jc w:val="both"/>
      </w:pPr>
      <w:r>
        <w:t>The licenses issued between 00/01 were given out on the basis of a state policy that sought to achieve “a fair financial return” from the state’s foreshore estate (Source: email interview with the Department). Yet little or no consideration seems to have been given to the marine resources sustainability and ultimately to the individual’s ability to survive from it. Farm size was not an important consideration in deciding upon suitable applicants. The Department maintained that all the applications were circulated to their scientific and technical experts for their consideration. One could question whether this was the case given the rather substantial rise in yearly production levels and the resulting negative consequences. It must also be pointed out that BIM’s local shellfish development officer advised that the increase in licenses would have a negative impact on growth rates and that it would run contrary to best management practices. Yet this advice was not taken into account and the Department attempted to facilitate both small scale and larger scale producers in the one bay. The negative consequences of this policy confirms Mckean’s claim that local institutions should be given a real legal claim over the resource. Without legal rights, it became impossible for them to enforce their regulation of the resource.</w:t>
      </w:r>
    </w:p>
    <w:p w:rsidR="00A54FC0" w:rsidRDefault="00A54FC0" w:rsidP="008A3E69">
      <w:pPr>
        <w:spacing w:line="360" w:lineRule="auto"/>
        <w:ind w:right="28"/>
        <w:jc w:val="both"/>
      </w:pPr>
    </w:p>
    <w:p w:rsidR="00A54FC0" w:rsidRDefault="00A54FC0" w:rsidP="008A3E69">
      <w:pPr>
        <w:spacing w:line="360" w:lineRule="auto"/>
        <w:ind w:right="28"/>
        <w:jc w:val="both"/>
      </w:pPr>
      <w:r>
        <w:t>Although a desire to expand had emerged within the ranks of the co-operative, state policy was crucial as it facilitated expansion by licensing larger farms.</w:t>
      </w:r>
      <w:r w:rsidRPr="001714B8">
        <w:t xml:space="preserve"> </w:t>
      </w:r>
      <w:r>
        <w:t xml:space="preserve">Of course, there had been unease developing within the co-operative about farm size and many looked for an increase in farm size. The co-operative could have negotiated this through a review of its policy. Given the positive social relations developed within it ranks, they may have been able to accommodate a small increase in farm size. However the state nullified this possibility by allowing the producers to by-pass the rules of the co-operative and set up by themselves. Had the co-operative had real power over the resource, the members who wished for expansion would have had to engage in purposeful dialogue with the co-operative and tried to come to an agreement that could accommodate everyone’s interests. The state allowed the individuals to pursue a different strategy, thereby playing a decisive role and confirming Mckean’s claims about the role of the state. Without real power, no local institution can be expected to succeed. </w:t>
      </w:r>
    </w:p>
    <w:p w:rsidR="00A54FC0" w:rsidRDefault="00A54FC0" w:rsidP="008A3E69">
      <w:pPr>
        <w:pStyle w:val="Heading3"/>
      </w:pPr>
      <w:bookmarkStart w:id="554" w:name="_Toc327540839"/>
      <w:bookmarkStart w:id="555" w:name="_Toc327542044"/>
      <w:bookmarkStart w:id="556" w:name="_Toc332884207"/>
      <w:bookmarkStart w:id="557" w:name="_Toc333399616"/>
      <w:r>
        <w:t>6.4.3 Easy access to finance</w:t>
      </w:r>
      <w:bookmarkEnd w:id="554"/>
      <w:bookmarkEnd w:id="555"/>
      <w:bookmarkEnd w:id="556"/>
      <w:bookmarkEnd w:id="557"/>
    </w:p>
    <w:p w:rsidR="00A54FC0" w:rsidRDefault="00A54FC0" w:rsidP="008A3E69">
      <w:pPr>
        <w:spacing w:line="360" w:lineRule="auto"/>
        <w:jc w:val="both"/>
      </w:pPr>
    </w:p>
    <w:p w:rsidR="00A54FC0" w:rsidRDefault="00A54FC0" w:rsidP="008A3E69">
      <w:pPr>
        <w:spacing w:line="360" w:lineRule="auto"/>
        <w:jc w:val="both"/>
      </w:pPr>
      <w:r>
        <w:t xml:space="preserve">It is also apparent that the producers were provided with large amounts of finance through heavy grant aid from the state and low interest loans from Ireland’s deregulated banking system. Given the desire to expand, matched by the state’s willingness to give out large licenses and grants, there was no impediment to expansion. In the past, the producers needed the co-operative as they could not survive in the industry alone. However by the late 1990’s this was no longer the case, as the producers had access to finance that would not have been possible in previous times. These factors allowed them the necessary space to free ride and expand their farm size, which had a detrimental environmental impact upon the resource. The extent of the finance available from both the banks and the state will be discussed below. </w:t>
      </w:r>
    </w:p>
    <w:p w:rsidR="00A54FC0" w:rsidRPr="008A3E69" w:rsidRDefault="00A54FC0" w:rsidP="008A3E69">
      <w:pPr>
        <w:pStyle w:val="Heading4"/>
        <w:rPr>
          <w:b w:val="0"/>
          <w:color w:val="000000"/>
        </w:rPr>
      </w:pPr>
      <w:r>
        <w:rPr>
          <w:b w:val="0"/>
          <w:color w:val="000000"/>
        </w:rPr>
        <w:t>6.4</w:t>
      </w:r>
      <w:r w:rsidRPr="008A3E69">
        <w:rPr>
          <w:b w:val="0"/>
          <w:color w:val="000000"/>
        </w:rPr>
        <w:t>.3.1 Grant Aid</w:t>
      </w:r>
    </w:p>
    <w:p w:rsidR="00A54FC0" w:rsidRPr="009812A8" w:rsidRDefault="00A54FC0" w:rsidP="008A3E69"/>
    <w:p w:rsidR="00A54FC0" w:rsidRDefault="00A54FC0" w:rsidP="008A3E69">
      <w:pPr>
        <w:spacing w:line="360" w:lineRule="auto"/>
        <w:ind w:right="28"/>
        <w:jc w:val="both"/>
      </w:pPr>
      <w:r>
        <w:t xml:space="preserve">It is clear that BIM had a large impact in the Killary by providing substantial amounts of grant aid to many of the producers. Although members of BIM argued that they did not support the expansion in the area, they could not exclude people from grant aid. They can only work within the system; the framework for development is set by the licensing division in the Department of Agriculture, Fisheries and Food and not by BIM. Once an individual is granted a license, BIM can only asses their grant applications on the basis that it improves their business. It cannot deny grant aid even if they know that the money will be used on equipment that will essentially increase the individual’s production capacity. It does not take into account the potential impact grant aid may have upon the resource. </w:t>
      </w:r>
    </w:p>
    <w:p w:rsidR="00A54FC0" w:rsidRDefault="00A54FC0" w:rsidP="008A3E69">
      <w:pPr>
        <w:spacing w:line="360" w:lineRule="auto"/>
        <w:ind w:right="28"/>
        <w:jc w:val="both"/>
      </w:pPr>
    </w:p>
    <w:p w:rsidR="00A54FC0" w:rsidRDefault="00A54FC0" w:rsidP="008A3E69">
      <w:pPr>
        <w:spacing w:line="360" w:lineRule="auto"/>
        <w:ind w:right="28"/>
        <w:jc w:val="both"/>
      </w:pPr>
      <w:r>
        <w:t>Such an approach to grant aiding allowed many of the individual producers to obtain rather substantial grant from BIM. Between 1990 until 2000 BIM grant aided €69,329 to one individual producer through the Aquaculture and EU grant scheme. Through the same grants they also gave out €308,495 to Atlantic Blackshells Ltd, a private company, operating out of a number of bays on the Irish coast including Killary (BIM 1990-2000). From 2001, grant aiding system intensified further with BIM giving out €268,656 to the new individual producers through the aquaculture grant scheme (BIM 2001-2009).  It also administered other funding to individual operators through the aquaculture development grant, the EU aquaculture grant and the fishing development grant. This amounted to a total of €333,518. In total, BIM have administered funding of €979,998 to help individual producers develop their farms since 1990. Such structural support provided the necessary finance that allowed producers to develop farms outside of the co-operative.</w:t>
      </w:r>
    </w:p>
    <w:p w:rsidR="00A54FC0" w:rsidRDefault="00A54FC0" w:rsidP="008A3E69">
      <w:pPr>
        <w:spacing w:line="360" w:lineRule="auto"/>
        <w:ind w:right="28"/>
        <w:jc w:val="both"/>
      </w:pPr>
    </w:p>
    <w:p w:rsidR="00A54FC0" w:rsidRDefault="00A54FC0" w:rsidP="008A3E69">
      <w:pPr>
        <w:spacing w:line="360" w:lineRule="auto"/>
        <w:ind w:right="28"/>
        <w:jc w:val="both"/>
      </w:pPr>
      <w:r>
        <w:t xml:space="preserve">If we compare this with the grants that were provided to the co-operative, an interesting picture emerges. The co-operative members have received €27,767 since 1990, which pales in comparison to the rather substantial figure granted to individual producers. The substantial difference in the figures is down to the fact that the co-operative members didn’t need the same amount of capital as their farms were smaller and the resources were pooled together. BIM argues that they cannot take farm size into account when they decide on grant applications. Yet the substantial grant aid administered by them shows that they provided a platform that enabled expansion. It meant that the producers no longer needed to pool their resources together and could essentially survive by themselves as they now had the finance that enabled them to do so. We see here how a policy commitment toward expansion allowed individual businesses to emerge which helped undermine the co-operative. This was compounded by the nature of the Irish banking system, which will be discussed below. </w:t>
      </w:r>
    </w:p>
    <w:p w:rsidR="00A54FC0" w:rsidRPr="00673DCA" w:rsidRDefault="00A54FC0" w:rsidP="008A3E69"/>
    <w:p w:rsidR="00A54FC0" w:rsidRPr="008A3E69" w:rsidRDefault="00A54FC0" w:rsidP="008A3E69">
      <w:pPr>
        <w:pStyle w:val="Heading4"/>
        <w:rPr>
          <w:b w:val="0"/>
          <w:color w:val="000000"/>
        </w:rPr>
      </w:pPr>
      <w:r>
        <w:rPr>
          <w:b w:val="0"/>
          <w:color w:val="000000"/>
        </w:rPr>
        <w:t>6.4</w:t>
      </w:r>
      <w:r w:rsidRPr="008A3E69">
        <w:rPr>
          <w:b w:val="0"/>
          <w:color w:val="000000"/>
        </w:rPr>
        <w:t>.2.2 Changing Banking System</w:t>
      </w:r>
    </w:p>
    <w:p w:rsidR="00A54FC0" w:rsidRDefault="00A54FC0" w:rsidP="008A3E69">
      <w:pPr>
        <w:spacing w:line="360" w:lineRule="auto"/>
        <w:jc w:val="both"/>
      </w:pPr>
    </w:p>
    <w:p w:rsidR="00A54FC0" w:rsidRDefault="00A54FC0" w:rsidP="008A3E69">
      <w:pPr>
        <w:spacing w:line="360" w:lineRule="auto"/>
        <w:jc w:val="both"/>
      </w:pPr>
      <w:r>
        <w:t xml:space="preserve">A big reason why the co-operative was set up came down to the economic necessity of the people involved. Back in 1980, all of the local people lacked sufficient finance to purchase a boat and the other equipment necessary for mussel farming.  This created a need for the individuals to form into a group where they could share equipment and labour. The group effort was essential for each person as they did not have the necessary finance to operate individually. At this time, it was very difficult for people to borrow from the banks. One former member argued that it was impossible for him to get even the smallest of loans back in the 1980’s and early 1990’s. </w:t>
      </w:r>
    </w:p>
    <w:p w:rsidR="00A54FC0" w:rsidRDefault="00A54FC0" w:rsidP="008A3E69">
      <w:pPr>
        <w:spacing w:line="360" w:lineRule="auto"/>
        <w:jc w:val="both"/>
      </w:pPr>
    </w:p>
    <w:p w:rsidR="00A54FC0" w:rsidRDefault="00A54FC0" w:rsidP="000A22CF">
      <w:pPr>
        <w:spacing w:line="360" w:lineRule="auto"/>
        <w:ind w:left="340" w:right="340"/>
        <w:jc w:val="both"/>
      </w:pPr>
      <w:r>
        <w:t xml:space="preserve">Ha, ya I remember trying to get a small loan from the bank years ago, maybe £1000 or so. Jesus they made me jump through hoops, it was very hard to convince them that I was an eligible candidate and the interest rate was high, 18-19%. (Interview, former co-op member: 15/3/2011) </w:t>
      </w:r>
    </w:p>
    <w:p w:rsidR="00A54FC0" w:rsidRDefault="00A54FC0" w:rsidP="008A3E69">
      <w:pPr>
        <w:spacing w:line="360" w:lineRule="auto"/>
        <w:jc w:val="both"/>
      </w:pPr>
    </w:p>
    <w:p w:rsidR="00A54FC0" w:rsidRDefault="00A54FC0" w:rsidP="008A3E69">
      <w:pPr>
        <w:spacing w:line="360" w:lineRule="auto"/>
        <w:jc w:val="both"/>
      </w:pPr>
      <w:r>
        <w:t xml:space="preserve">As the above quotation shows, receiving the necessary finance from the banks was very difficult for small-scale producers within the co-operative. The lack of available finance from the banks meant that it was very difficult for individuals to set up their own farms. Therefore economic necessity played a huge part in the formation and continual survival of the co-operative. </w:t>
      </w:r>
    </w:p>
    <w:p w:rsidR="00A54FC0" w:rsidRDefault="00A54FC0" w:rsidP="008A3E69">
      <w:pPr>
        <w:spacing w:line="360" w:lineRule="auto"/>
        <w:jc w:val="both"/>
      </w:pPr>
    </w:p>
    <w:p w:rsidR="00A54FC0" w:rsidRDefault="00A54FC0" w:rsidP="008A3E69">
      <w:pPr>
        <w:spacing w:line="360" w:lineRule="auto"/>
        <w:jc w:val="both"/>
      </w:pPr>
      <w:r>
        <w:t xml:space="preserve">In contrast, the availability of credit at rather cheap interest rates played a significant role in the push for farm expansion. The new generation of mussel farms had access to the kinds of finance that the previous generation could never have imagined. It opened up new avenues for business development. By the late 1990’s and early 2000’s, mussel farmers no longer needed the co-operative to survive. Financially, it was feasible to get a rather substantial loan from the bank to increase production capacity. The increase in output could eventually allow the loans to be paid off. In the long run, it was expected that this would allow the producer to be better off as they will have their own boat and bigger farm size with a greater potential to earn more money. The individual producers who expanded managed to get rather substantial loans from the banks. For example, one individual company comprised of two producers had set up cost of €300,000 for the farm and €135,000 for the boat. They received a grant of €27,000 (20%) from BIM for the boat and the rest was financed by loans from the bank. This meant that €408,000 was borrowed for the developing the farm. </w:t>
      </w:r>
    </w:p>
    <w:p w:rsidR="00A54FC0" w:rsidRDefault="00A54FC0" w:rsidP="008A3E69">
      <w:pPr>
        <w:spacing w:line="360" w:lineRule="auto"/>
        <w:jc w:val="both"/>
      </w:pPr>
    </w:p>
    <w:p w:rsidR="00A54FC0" w:rsidRDefault="00A54FC0" w:rsidP="008A3E69">
      <w:pPr>
        <w:spacing w:line="360" w:lineRule="auto"/>
        <w:jc w:val="both"/>
      </w:pPr>
      <w:r>
        <w:t xml:space="preserve">These levels of finance were not available when the co-operative was set up. The new access finance made available during the years of the Celtic Tiger had a significant impact, as financially individuals no longer needed the co-operative. The finance provided by the banks allowed the individuals to purchase the necessary equipment and expand farm size by themselves. The economic necessity that bound the co-operative together was no longer present and it was possible to survive alone. Stone (1996) argues that individuals often rely upon each other out of desire to survive. They will engage in reciprocal relations and invest in the welfare of others based upon the expectation that others will do the same for them. However, when external agencies provide the support, individuals no longer need each other and it can lead to a breakdown in the moral economy. In the case of the Killary Fish Farming Co-operative it became clear that the group effort was no longer required, as finance was readily available from the banks and BIM. This proved critical as the motivation to expand was supported financially by bank credit and allowed producers to leave the co-operative. </w:t>
      </w:r>
    </w:p>
    <w:p w:rsidR="00A54FC0" w:rsidRDefault="00A54FC0" w:rsidP="008A3E69">
      <w:pPr>
        <w:spacing w:line="360" w:lineRule="auto"/>
        <w:jc w:val="both"/>
      </w:pPr>
    </w:p>
    <w:p w:rsidR="00A54FC0" w:rsidRDefault="00A54FC0" w:rsidP="008A3E69">
      <w:pPr>
        <w:spacing w:line="360" w:lineRule="auto"/>
        <w:jc w:val="both"/>
      </w:pPr>
      <w:r>
        <w:t xml:space="preserve">The lack of state support for the co-operative allowed the free riders the space to expand. They could get both the licenses and the finances from the state and banks and they no longer needed the co-operative. This allowed free rider behaviour to spiral which served to undermine the co-operative quite drastically. While there are still six members in the co-operative, it has failed as a regulatory authority as the resource has suffered and individual’s ability to survive from the industry has been put in jeopardy. The fact that the state did not allow the co-operative a legal claim to the resource was critical in undermining cooperative action in Killary. As local values began to change, free rider behaviour emerged and it went un-checked as the state did not allow the co-operative the chance to effectively enforce their rules. Mckean argues that free rider behaviour is always likely to emerge. However, if the local institution is backed by the state they can overcome this threat. The difficulty for the co-operative was that it did not enjoy such support. This serves to confirm Mckean’s model and suggests that her factors can still account for both successful and unsuccessful cooperation in a contemporary market society. </w:t>
      </w:r>
    </w:p>
    <w:p w:rsidR="00A54FC0" w:rsidRDefault="00A54FC0" w:rsidP="008A3E69">
      <w:pPr>
        <w:spacing w:line="360" w:lineRule="auto"/>
        <w:jc w:val="both"/>
      </w:pPr>
    </w:p>
    <w:p w:rsidR="00A54FC0" w:rsidRDefault="00A54FC0" w:rsidP="008A3E69">
      <w:pPr>
        <w:spacing w:line="360" w:lineRule="auto"/>
        <w:jc w:val="both"/>
      </w:pPr>
      <w:r>
        <w:t xml:space="preserve">It was shown in the theoretical section that questions have been raised about Mckean’s factors. It has been argued that they do not reflect contemporary resource settings where resource users must negotiate a declining price for resource units. This can ultimately force producers apart and dismantle locally established institutions. The market definitely had an impact in Killary as prices did fall. However, the scale of expansion does not reflect the fall-off in prices. The fall off in price could have been negotiated within the co-operative and a short increase in farm size would have compensated for the fall off in price. However the co-operative was not given this opportunity as the state allowed individuals to expand, nullifying any possibility of a review of the co-operative’s policy. The degree of expansion in Killary did not reflect the price fall in the market, raising questions about the impact of the market. While it definitely played a role, the expansion in farm size outweighed the fall in price. It is fairer to say that the free rider behaviour was more a reflection of shifting economic goals than the result of a dramatic fall in price. People simply wanted more money and this is most likely to be put down to the cultural shift occurring under Ireland’s Celtic tiger. Mckean suggests that free rider behaviour of this sort if always likely to emerge, irrespective of the market.  She argues that it can be controlled by a flexible regime that is willing to listen to the perspectives of the free riders and also punish them if their demands threaten the resource. The co-operative’s ability to do either was undermined by the state as it was denied the capacity to govern its own affairs. However, further a discussion of the market variable is required and its significance will be discussed below. </w:t>
      </w:r>
    </w:p>
    <w:p w:rsidR="00A54FC0" w:rsidRDefault="00A54FC0" w:rsidP="008A3E69">
      <w:pPr>
        <w:pStyle w:val="Heading2"/>
      </w:pPr>
      <w:bookmarkStart w:id="558" w:name="_Toc313361398"/>
      <w:bookmarkStart w:id="559" w:name="_Toc317163869"/>
      <w:bookmarkStart w:id="560" w:name="_Toc317165287"/>
      <w:bookmarkStart w:id="561" w:name="_Toc327540840"/>
      <w:bookmarkStart w:id="562" w:name="_Toc327542045"/>
      <w:bookmarkStart w:id="563" w:name="_Toc332884208"/>
      <w:bookmarkStart w:id="564" w:name="_Toc333399617"/>
      <w:bookmarkEnd w:id="527"/>
      <w:bookmarkEnd w:id="528"/>
      <w:bookmarkEnd w:id="529"/>
      <w:r>
        <w:t>6.5 The role of the market</w:t>
      </w:r>
      <w:bookmarkEnd w:id="558"/>
      <w:bookmarkEnd w:id="559"/>
      <w:bookmarkEnd w:id="560"/>
      <w:bookmarkEnd w:id="561"/>
      <w:bookmarkEnd w:id="562"/>
      <w:bookmarkEnd w:id="563"/>
      <w:bookmarkEnd w:id="564"/>
    </w:p>
    <w:p w:rsidR="00A54FC0" w:rsidRDefault="00A54FC0" w:rsidP="008A3E69">
      <w:pPr>
        <w:spacing w:line="360" w:lineRule="auto"/>
        <w:jc w:val="both"/>
      </w:pPr>
    </w:p>
    <w:p w:rsidR="00A54FC0" w:rsidRDefault="00A54FC0" w:rsidP="008A3E69">
      <w:pPr>
        <w:spacing w:line="360" w:lineRule="auto"/>
        <w:jc w:val="both"/>
      </w:pPr>
      <w:r>
        <w:t>In this section, the market variable will be tested. It will be shown that while it did create a degree of frustration for many in the co-operative, it was not the overriding factor pushing expansion. It certainly added fuel to the fire, but the level of expansion far outweighed the fall-off in price, suggesting that it was motivated out of a desire to make more money than a need to survive.</w:t>
      </w:r>
    </w:p>
    <w:p w:rsidR="00A54FC0" w:rsidRDefault="00A54FC0" w:rsidP="008A3E69">
      <w:pPr>
        <w:spacing w:line="360" w:lineRule="auto"/>
        <w:jc w:val="both"/>
      </w:pPr>
    </w:p>
    <w:p w:rsidR="00A54FC0" w:rsidRDefault="00A54FC0" w:rsidP="008A3E69">
      <w:pPr>
        <w:spacing w:line="360" w:lineRule="auto"/>
        <w:jc w:val="both"/>
      </w:pPr>
      <w:r>
        <w:t xml:space="preserve">A big difficulty facing the producers in Killary has been the falling price per tonne of mussels. In the early years, the only market available to the producers was the fresh market. This market, which involves selling high quality mussels to supermarket chains in continental Europe, has been fairly steady down through the years, although prices have fallen off in this market recently. The table below indicates how the prices have changed since 1985. The first column shows the year, the second the price quoted; the third the value of </w:t>
      </w:r>
      <w:r w:rsidRPr="00BD42C2">
        <w:t>€</w:t>
      </w:r>
      <w:r>
        <w:t>539 in the proceeding years in real terms with the consumer price index taken into account. The final column shows the percentage change in real terms over the 12 year period.</w:t>
      </w:r>
    </w:p>
    <w:p w:rsidR="00A54FC0" w:rsidRDefault="00A54FC0" w:rsidP="008A3E69">
      <w:pPr>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A54FC0" w:rsidTr="00457924">
        <w:tc>
          <w:tcPr>
            <w:tcW w:w="2130" w:type="dxa"/>
          </w:tcPr>
          <w:p w:rsidR="00A54FC0" w:rsidRDefault="00A54FC0" w:rsidP="00457924">
            <w:pPr>
              <w:spacing w:line="360" w:lineRule="auto"/>
              <w:jc w:val="both"/>
            </w:pPr>
            <w:r>
              <w:t>Year</w:t>
            </w:r>
          </w:p>
        </w:tc>
        <w:tc>
          <w:tcPr>
            <w:tcW w:w="2130" w:type="dxa"/>
          </w:tcPr>
          <w:p w:rsidR="00A54FC0" w:rsidRDefault="00A54FC0" w:rsidP="00457924">
            <w:pPr>
              <w:spacing w:line="360" w:lineRule="auto"/>
              <w:jc w:val="both"/>
            </w:pPr>
            <w:r>
              <w:t xml:space="preserve">Price </w:t>
            </w:r>
            <w:r w:rsidRPr="00BD42C2">
              <w:t>€</w:t>
            </w:r>
          </w:p>
        </w:tc>
        <w:tc>
          <w:tcPr>
            <w:tcW w:w="2131" w:type="dxa"/>
          </w:tcPr>
          <w:p w:rsidR="00A54FC0" w:rsidRDefault="00A54FC0" w:rsidP="00457924">
            <w:pPr>
              <w:spacing w:line="360" w:lineRule="auto"/>
              <w:jc w:val="both"/>
            </w:pPr>
            <w:r>
              <w:t xml:space="preserve">Value of </w:t>
            </w:r>
            <w:r w:rsidRPr="00BD42C2">
              <w:t>€</w:t>
            </w:r>
            <w:r>
              <w:t>539 in real terms</w:t>
            </w:r>
          </w:p>
        </w:tc>
        <w:tc>
          <w:tcPr>
            <w:tcW w:w="2131" w:type="dxa"/>
          </w:tcPr>
          <w:p w:rsidR="00A54FC0" w:rsidRDefault="00A54FC0" w:rsidP="00457924">
            <w:pPr>
              <w:spacing w:line="360" w:lineRule="auto"/>
              <w:jc w:val="both"/>
            </w:pPr>
            <w:r>
              <w:t>% change in real terms</w:t>
            </w:r>
          </w:p>
        </w:tc>
      </w:tr>
      <w:tr w:rsidR="00A54FC0" w:rsidTr="00457924">
        <w:trPr>
          <w:trHeight w:val="387"/>
        </w:trPr>
        <w:tc>
          <w:tcPr>
            <w:tcW w:w="2130" w:type="dxa"/>
          </w:tcPr>
          <w:p w:rsidR="00A54FC0" w:rsidRDefault="00A54FC0" w:rsidP="00457924">
            <w:pPr>
              <w:spacing w:line="360" w:lineRule="auto"/>
              <w:jc w:val="both"/>
            </w:pPr>
            <w:r>
              <w:t>1985</w:t>
            </w:r>
          </w:p>
        </w:tc>
        <w:tc>
          <w:tcPr>
            <w:tcW w:w="2130" w:type="dxa"/>
          </w:tcPr>
          <w:p w:rsidR="00A54FC0" w:rsidRDefault="00A54FC0" w:rsidP="00457924">
            <w:pPr>
              <w:spacing w:line="360" w:lineRule="auto"/>
              <w:jc w:val="both"/>
            </w:pPr>
            <w:r w:rsidRPr="00BD42C2">
              <w:t>€</w:t>
            </w:r>
            <w:r>
              <w:t>539</w:t>
            </w:r>
          </w:p>
        </w:tc>
        <w:tc>
          <w:tcPr>
            <w:tcW w:w="2131" w:type="dxa"/>
          </w:tcPr>
          <w:p w:rsidR="00A54FC0" w:rsidRDefault="00A54FC0" w:rsidP="00457924">
            <w:pPr>
              <w:spacing w:line="360" w:lineRule="auto"/>
              <w:jc w:val="both"/>
            </w:pPr>
            <w:r>
              <w:t>Base Year</w:t>
            </w:r>
          </w:p>
        </w:tc>
        <w:tc>
          <w:tcPr>
            <w:tcW w:w="2131" w:type="dxa"/>
          </w:tcPr>
          <w:p w:rsidR="00A54FC0" w:rsidRDefault="00A54FC0" w:rsidP="00457924">
            <w:pPr>
              <w:spacing w:line="360" w:lineRule="auto"/>
              <w:jc w:val="both"/>
            </w:pPr>
            <w:r>
              <w:t>Base Year</w:t>
            </w:r>
          </w:p>
        </w:tc>
      </w:tr>
      <w:tr w:rsidR="00A54FC0" w:rsidTr="00457924">
        <w:tc>
          <w:tcPr>
            <w:tcW w:w="2130" w:type="dxa"/>
          </w:tcPr>
          <w:p w:rsidR="00A54FC0" w:rsidRDefault="00A54FC0" w:rsidP="00457924">
            <w:pPr>
              <w:spacing w:line="360" w:lineRule="auto"/>
              <w:jc w:val="both"/>
            </w:pPr>
            <w:r>
              <w:t>1988</w:t>
            </w:r>
          </w:p>
        </w:tc>
        <w:tc>
          <w:tcPr>
            <w:tcW w:w="2130" w:type="dxa"/>
          </w:tcPr>
          <w:p w:rsidR="00A54FC0" w:rsidRDefault="00A54FC0" w:rsidP="00457924">
            <w:pPr>
              <w:spacing w:line="360" w:lineRule="auto"/>
              <w:jc w:val="both"/>
            </w:pPr>
            <w:r w:rsidRPr="00BD42C2">
              <w:t>€</w:t>
            </w:r>
            <w:r>
              <w:t>535</w:t>
            </w:r>
          </w:p>
        </w:tc>
        <w:tc>
          <w:tcPr>
            <w:tcW w:w="2131" w:type="dxa"/>
          </w:tcPr>
          <w:p w:rsidR="00A54FC0" w:rsidRDefault="00A54FC0" w:rsidP="00457924">
            <w:pPr>
              <w:spacing w:line="360" w:lineRule="auto"/>
              <w:jc w:val="both"/>
            </w:pPr>
            <w:r w:rsidRPr="00BD42C2">
              <w:t>€</w:t>
            </w:r>
            <w:r>
              <w:t>590</w:t>
            </w:r>
          </w:p>
        </w:tc>
        <w:tc>
          <w:tcPr>
            <w:tcW w:w="2131" w:type="dxa"/>
          </w:tcPr>
          <w:p w:rsidR="00A54FC0" w:rsidRDefault="00A54FC0" w:rsidP="00457924">
            <w:pPr>
              <w:spacing w:line="360" w:lineRule="auto"/>
              <w:jc w:val="both"/>
            </w:pPr>
            <w:r>
              <w:t>↓9%</w:t>
            </w:r>
          </w:p>
        </w:tc>
      </w:tr>
      <w:tr w:rsidR="00A54FC0" w:rsidTr="00457924">
        <w:tc>
          <w:tcPr>
            <w:tcW w:w="2130" w:type="dxa"/>
          </w:tcPr>
          <w:p w:rsidR="00A54FC0" w:rsidRDefault="00A54FC0" w:rsidP="00457924">
            <w:pPr>
              <w:spacing w:line="360" w:lineRule="auto"/>
              <w:jc w:val="both"/>
            </w:pPr>
            <w:r>
              <w:t>1998</w:t>
            </w:r>
          </w:p>
        </w:tc>
        <w:tc>
          <w:tcPr>
            <w:tcW w:w="2130" w:type="dxa"/>
          </w:tcPr>
          <w:p w:rsidR="00A54FC0" w:rsidRDefault="00A54FC0" w:rsidP="00457924">
            <w:pPr>
              <w:spacing w:line="360" w:lineRule="auto"/>
              <w:jc w:val="both"/>
            </w:pPr>
            <w:r w:rsidRPr="00BD42C2">
              <w:t>€</w:t>
            </w:r>
            <w:r>
              <w:t>700</w:t>
            </w:r>
          </w:p>
        </w:tc>
        <w:tc>
          <w:tcPr>
            <w:tcW w:w="2131" w:type="dxa"/>
          </w:tcPr>
          <w:p w:rsidR="00A54FC0" w:rsidRDefault="00A54FC0" w:rsidP="00457924">
            <w:pPr>
              <w:spacing w:line="360" w:lineRule="auto"/>
              <w:jc w:val="both"/>
            </w:pPr>
            <w:r w:rsidRPr="00BD42C2">
              <w:t>€</w:t>
            </w:r>
            <w:r>
              <w:t>759</w:t>
            </w:r>
          </w:p>
        </w:tc>
        <w:tc>
          <w:tcPr>
            <w:tcW w:w="2131" w:type="dxa"/>
          </w:tcPr>
          <w:p w:rsidR="00A54FC0" w:rsidRDefault="00A54FC0" w:rsidP="00457924">
            <w:pPr>
              <w:spacing w:line="360" w:lineRule="auto"/>
              <w:jc w:val="both"/>
            </w:pPr>
            <w:r>
              <w:t>↓ 8%</w:t>
            </w:r>
          </w:p>
        </w:tc>
      </w:tr>
      <w:tr w:rsidR="00A54FC0" w:rsidTr="00457924">
        <w:tc>
          <w:tcPr>
            <w:tcW w:w="2130" w:type="dxa"/>
          </w:tcPr>
          <w:p w:rsidR="00A54FC0" w:rsidRDefault="00A54FC0" w:rsidP="00457924">
            <w:pPr>
              <w:spacing w:line="360" w:lineRule="auto"/>
              <w:jc w:val="both"/>
            </w:pPr>
            <w:r>
              <w:t>2002</w:t>
            </w:r>
          </w:p>
        </w:tc>
        <w:tc>
          <w:tcPr>
            <w:tcW w:w="2130" w:type="dxa"/>
          </w:tcPr>
          <w:p w:rsidR="00A54FC0" w:rsidRPr="00BD42C2" w:rsidRDefault="00A54FC0" w:rsidP="00457924">
            <w:pPr>
              <w:spacing w:line="360" w:lineRule="auto"/>
              <w:jc w:val="both"/>
            </w:pPr>
            <w:r w:rsidRPr="00BD42C2">
              <w:t>€</w:t>
            </w:r>
            <w:r>
              <w:t>850</w:t>
            </w:r>
          </w:p>
        </w:tc>
        <w:tc>
          <w:tcPr>
            <w:tcW w:w="2131" w:type="dxa"/>
          </w:tcPr>
          <w:p w:rsidR="00A54FC0" w:rsidRPr="00BD42C2" w:rsidRDefault="00A54FC0" w:rsidP="00457924">
            <w:pPr>
              <w:spacing w:line="360" w:lineRule="auto"/>
              <w:jc w:val="both"/>
            </w:pPr>
            <w:r w:rsidRPr="00BD42C2">
              <w:t>€</w:t>
            </w:r>
            <w:r>
              <w:t>897</w:t>
            </w:r>
          </w:p>
        </w:tc>
        <w:tc>
          <w:tcPr>
            <w:tcW w:w="2131" w:type="dxa"/>
          </w:tcPr>
          <w:p w:rsidR="00A54FC0" w:rsidRDefault="00A54FC0" w:rsidP="00457924">
            <w:pPr>
              <w:spacing w:line="360" w:lineRule="auto"/>
              <w:jc w:val="both"/>
            </w:pPr>
            <w:r>
              <w:t>↓ 5%</w:t>
            </w:r>
          </w:p>
        </w:tc>
      </w:tr>
      <w:tr w:rsidR="00A54FC0" w:rsidTr="00457924">
        <w:tc>
          <w:tcPr>
            <w:tcW w:w="2130" w:type="dxa"/>
          </w:tcPr>
          <w:p w:rsidR="00A54FC0" w:rsidRDefault="00A54FC0" w:rsidP="00457924">
            <w:pPr>
              <w:spacing w:line="360" w:lineRule="auto"/>
              <w:jc w:val="both"/>
            </w:pPr>
            <w:r>
              <w:t>2011</w:t>
            </w:r>
          </w:p>
        </w:tc>
        <w:tc>
          <w:tcPr>
            <w:tcW w:w="2130" w:type="dxa"/>
          </w:tcPr>
          <w:p w:rsidR="00A54FC0" w:rsidRDefault="00A54FC0" w:rsidP="00457924">
            <w:pPr>
              <w:spacing w:line="360" w:lineRule="auto"/>
              <w:jc w:val="both"/>
            </w:pPr>
            <w:r w:rsidRPr="00BD42C2">
              <w:t>€</w:t>
            </w:r>
            <w:r>
              <w:t>700</w:t>
            </w:r>
          </w:p>
        </w:tc>
        <w:tc>
          <w:tcPr>
            <w:tcW w:w="2131" w:type="dxa"/>
          </w:tcPr>
          <w:p w:rsidR="00A54FC0" w:rsidRDefault="00A54FC0" w:rsidP="00457924">
            <w:pPr>
              <w:spacing w:line="360" w:lineRule="auto"/>
              <w:jc w:val="both"/>
            </w:pPr>
            <w:r w:rsidRPr="00BD42C2">
              <w:t>€</w:t>
            </w:r>
            <w:r>
              <w:t>1044</w:t>
            </w:r>
          </w:p>
        </w:tc>
        <w:tc>
          <w:tcPr>
            <w:tcW w:w="2131" w:type="dxa"/>
          </w:tcPr>
          <w:p w:rsidR="00A54FC0" w:rsidRDefault="00A54FC0" w:rsidP="00457924">
            <w:pPr>
              <w:spacing w:line="360" w:lineRule="auto"/>
              <w:jc w:val="both"/>
            </w:pPr>
            <w:r>
              <w:t>↓ 33%</w:t>
            </w:r>
          </w:p>
        </w:tc>
      </w:tr>
    </w:tbl>
    <w:p w:rsidR="00A54FC0" w:rsidRPr="00B255E2" w:rsidRDefault="00A54FC0" w:rsidP="008A3E69">
      <w:pPr>
        <w:spacing w:line="360" w:lineRule="auto"/>
        <w:jc w:val="both"/>
        <w:rPr>
          <w:rFonts w:ascii="Calibri" w:hAnsi="Calibri"/>
          <w:b/>
          <w:sz w:val="20"/>
          <w:szCs w:val="20"/>
        </w:rPr>
      </w:pPr>
      <w:r>
        <w:rPr>
          <w:rFonts w:ascii="Calibri" w:hAnsi="Calibri"/>
          <w:b/>
          <w:sz w:val="20"/>
          <w:szCs w:val="20"/>
        </w:rPr>
        <w:t xml:space="preserve">Table 6.2: Price change in the fresh market </w:t>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t>Source: Interview data</w:t>
      </w:r>
    </w:p>
    <w:p w:rsidR="00A54FC0" w:rsidRDefault="00A54FC0" w:rsidP="008A3E69">
      <w:pPr>
        <w:spacing w:line="360" w:lineRule="auto"/>
        <w:jc w:val="both"/>
      </w:pPr>
    </w:p>
    <w:p w:rsidR="00A54FC0" w:rsidRDefault="00A54FC0" w:rsidP="008A3E69">
      <w:pPr>
        <w:spacing w:line="360" w:lineRule="auto"/>
        <w:jc w:val="both"/>
      </w:pPr>
      <w:r>
        <w:t xml:space="preserve">The above table illustrates how prices in the fresh market have fallen over time. This market also requires producers to clean the mussels by hand, a job that needs the labour of 4 men. The Irish market is also only open for a short period of time as the producers sell through a shellfish dealer in France, himself a large-scale producer, who will not take any of the producers stock until all of his mussels are sold. This means that producers can only begin to sell into this market in late December and that the selling period ends by the end of March/ early April when the mussels spawn. The fresh market is therefore fraught with difficulties, as the producers are subject to external difficulties that they cannot control. </w:t>
      </w:r>
    </w:p>
    <w:p w:rsidR="00A54FC0" w:rsidRDefault="00A54FC0" w:rsidP="008A3E69">
      <w:pPr>
        <w:spacing w:line="360" w:lineRule="auto"/>
        <w:jc w:val="both"/>
      </w:pPr>
    </w:p>
    <w:p w:rsidR="00A54FC0" w:rsidRPr="00E62460" w:rsidRDefault="00A54FC0" w:rsidP="008A3E69">
      <w:pPr>
        <w:spacing w:line="360" w:lineRule="auto"/>
        <w:jc w:val="both"/>
      </w:pPr>
      <w:r>
        <w:t xml:space="preserve">The second available market is known as the processed market. It became available in the mid/late 1990’s and involves selling large amounts of mussels to processors. These processors will then vacuum pack the mussels and export them to continental markets. The big advantage with this market has been that it is available from September until March, giving the producers a longer time to sell their produce. It also requires less work as the mussels can be harvested quicker. For this reason many of the mussel farmers prefer selling into this market as it is more flexible. The problem with this market is that the prices have continually fallen over time. In this market producers are also subject to quality checks by the processors. The processors may decide that certain quantities of the mussels are unsuitable for sale and ‘reject’ a particular percentage. For example, a mussel producer may sell ten tonnes to the processors, only to find that a processor may reject three tonnes, with the result that the producer will get paid for seven tonnes. The rejection rate has grown steadily over the last few years due to the increasing level of competition from foreign growers in the market. The price per tonne has also declined heavily. This has resulted in a rather substantial fall off in the price that the mussel farmer receives. The table below indicates the price decline in the processed sector. </w:t>
      </w:r>
    </w:p>
    <w:p w:rsidR="00A54FC0" w:rsidRDefault="00A54FC0" w:rsidP="008A3E69">
      <w:pPr>
        <w:spacing w:line="360" w:lineRule="auto"/>
        <w:ind w:right="28"/>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8"/>
        <w:gridCol w:w="1712"/>
        <w:gridCol w:w="1762"/>
        <w:gridCol w:w="1767"/>
        <w:gridCol w:w="1573"/>
      </w:tblGrid>
      <w:tr w:rsidR="00A54FC0" w:rsidTr="00457924">
        <w:tc>
          <w:tcPr>
            <w:tcW w:w="1708" w:type="dxa"/>
          </w:tcPr>
          <w:p w:rsidR="00A54FC0" w:rsidRDefault="00A54FC0" w:rsidP="00457924">
            <w:pPr>
              <w:spacing w:line="360" w:lineRule="auto"/>
              <w:jc w:val="both"/>
            </w:pPr>
            <w:r>
              <w:t>Year</w:t>
            </w:r>
          </w:p>
        </w:tc>
        <w:tc>
          <w:tcPr>
            <w:tcW w:w="1712" w:type="dxa"/>
          </w:tcPr>
          <w:p w:rsidR="00A54FC0" w:rsidRDefault="00A54FC0" w:rsidP="00457924">
            <w:pPr>
              <w:spacing w:line="360" w:lineRule="auto"/>
              <w:jc w:val="both"/>
            </w:pPr>
            <w:r>
              <w:t xml:space="preserve">Price </w:t>
            </w:r>
            <w:r w:rsidRPr="00BD42C2">
              <w:t>€</w:t>
            </w:r>
          </w:p>
        </w:tc>
        <w:tc>
          <w:tcPr>
            <w:tcW w:w="1762" w:type="dxa"/>
          </w:tcPr>
          <w:p w:rsidR="00A54FC0" w:rsidRDefault="00A54FC0" w:rsidP="00457924">
            <w:pPr>
              <w:spacing w:line="360" w:lineRule="auto"/>
              <w:jc w:val="both"/>
            </w:pPr>
            <w:r>
              <w:t xml:space="preserve">Actual Price </w:t>
            </w:r>
            <w:r w:rsidRPr="00BD42C2">
              <w:t>€</w:t>
            </w:r>
            <w:r>
              <w:t xml:space="preserve"> with reject level</w:t>
            </w:r>
          </w:p>
        </w:tc>
        <w:tc>
          <w:tcPr>
            <w:tcW w:w="1767" w:type="dxa"/>
          </w:tcPr>
          <w:p w:rsidR="00A54FC0" w:rsidRDefault="00A54FC0" w:rsidP="00457924">
            <w:pPr>
              <w:spacing w:line="360" w:lineRule="auto"/>
              <w:jc w:val="both"/>
            </w:pPr>
            <w:r>
              <w:t xml:space="preserve">Value of </w:t>
            </w:r>
            <w:r w:rsidRPr="00BD42C2">
              <w:t>€</w:t>
            </w:r>
            <w:r>
              <w:t xml:space="preserve">609 in real terms.  </w:t>
            </w:r>
          </w:p>
        </w:tc>
        <w:tc>
          <w:tcPr>
            <w:tcW w:w="1573" w:type="dxa"/>
          </w:tcPr>
          <w:p w:rsidR="00A54FC0" w:rsidRDefault="00A54FC0" w:rsidP="00457924">
            <w:pPr>
              <w:spacing w:line="360" w:lineRule="auto"/>
              <w:jc w:val="both"/>
            </w:pPr>
            <w:r>
              <w:t xml:space="preserve">% change in real terms </w:t>
            </w:r>
          </w:p>
        </w:tc>
      </w:tr>
      <w:tr w:rsidR="00A54FC0" w:rsidTr="00457924">
        <w:tc>
          <w:tcPr>
            <w:tcW w:w="1708" w:type="dxa"/>
          </w:tcPr>
          <w:p w:rsidR="00A54FC0" w:rsidRDefault="00A54FC0" w:rsidP="00457924">
            <w:pPr>
              <w:spacing w:line="360" w:lineRule="auto"/>
              <w:jc w:val="both"/>
            </w:pPr>
            <w:r>
              <w:t>1998</w:t>
            </w:r>
          </w:p>
        </w:tc>
        <w:tc>
          <w:tcPr>
            <w:tcW w:w="1712" w:type="dxa"/>
          </w:tcPr>
          <w:p w:rsidR="00A54FC0" w:rsidRDefault="00A54FC0" w:rsidP="00457924">
            <w:pPr>
              <w:spacing w:line="360" w:lineRule="auto"/>
              <w:jc w:val="both"/>
            </w:pPr>
            <w:r>
              <w:t>609</w:t>
            </w:r>
          </w:p>
        </w:tc>
        <w:tc>
          <w:tcPr>
            <w:tcW w:w="1762" w:type="dxa"/>
          </w:tcPr>
          <w:p w:rsidR="00A54FC0" w:rsidRDefault="00A54FC0" w:rsidP="00457924">
            <w:pPr>
              <w:spacing w:line="360" w:lineRule="auto"/>
              <w:jc w:val="both"/>
            </w:pPr>
            <w:r>
              <w:t>590.73</w:t>
            </w:r>
          </w:p>
        </w:tc>
        <w:tc>
          <w:tcPr>
            <w:tcW w:w="1767" w:type="dxa"/>
          </w:tcPr>
          <w:p w:rsidR="00A54FC0" w:rsidRDefault="00A54FC0" w:rsidP="00457924">
            <w:pPr>
              <w:spacing w:line="360" w:lineRule="auto"/>
              <w:jc w:val="both"/>
            </w:pPr>
            <w:r>
              <w:t>Base year</w:t>
            </w:r>
          </w:p>
        </w:tc>
        <w:tc>
          <w:tcPr>
            <w:tcW w:w="1573" w:type="dxa"/>
          </w:tcPr>
          <w:p w:rsidR="00A54FC0" w:rsidRDefault="00A54FC0" w:rsidP="00457924">
            <w:pPr>
              <w:spacing w:line="360" w:lineRule="auto"/>
              <w:jc w:val="both"/>
            </w:pPr>
            <w:r>
              <w:t>Base year</w:t>
            </w:r>
          </w:p>
        </w:tc>
      </w:tr>
      <w:tr w:rsidR="00A54FC0" w:rsidTr="00457924">
        <w:tc>
          <w:tcPr>
            <w:tcW w:w="1708" w:type="dxa"/>
          </w:tcPr>
          <w:p w:rsidR="00A54FC0" w:rsidRDefault="00A54FC0" w:rsidP="00457924">
            <w:pPr>
              <w:spacing w:line="360" w:lineRule="auto"/>
              <w:jc w:val="both"/>
            </w:pPr>
            <w:r>
              <w:t>2001</w:t>
            </w:r>
          </w:p>
        </w:tc>
        <w:tc>
          <w:tcPr>
            <w:tcW w:w="1712" w:type="dxa"/>
          </w:tcPr>
          <w:p w:rsidR="00A54FC0" w:rsidRDefault="00A54FC0" w:rsidP="00457924">
            <w:pPr>
              <w:spacing w:line="360" w:lineRule="auto"/>
              <w:jc w:val="both"/>
            </w:pPr>
            <w:r>
              <w:t>760</w:t>
            </w:r>
          </w:p>
        </w:tc>
        <w:tc>
          <w:tcPr>
            <w:tcW w:w="1762" w:type="dxa"/>
          </w:tcPr>
          <w:p w:rsidR="00A54FC0" w:rsidRDefault="00A54FC0" w:rsidP="00457924">
            <w:pPr>
              <w:spacing w:line="360" w:lineRule="auto"/>
              <w:jc w:val="both"/>
            </w:pPr>
            <w:r>
              <w:t>737.2</w:t>
            </w:r>
          </w:p>
        </w:tc>
        <w:tc>
          <w:tcPr>
            <w:tcW w:w="1767" w:type="dxa"/>
          </w:tcPr>
          <w:p w:rsidR="00A54FC0" w:rsidRDefault="00A54FC0" w:rsidP="00457924">
            <w:pPr>
              <w:spacing w:line="360" w:lineRule="auto"/>
              <w:jc w:val="both"/>
            </w:pPr>
            <w:r>
              <w:t>701.84</w:t>
            </w:r>
          </w:p>
        </w:tc>
        <w:tc>
          <w:tcPr>
            <w:tcW w:w="1573" w:type="dxa"/>
          </w:tcPr>
          <w:p w:rsidR="00A54FC0" w:rsidRDefault="00A54FC0" w:rsidP="00457924">
            <w:pPr>
              <w:spacing w:line="360" w:lineRule="auto"/>
              <w:jc w:val="both"/>
            </w:pPr>
            <w:r>
              <w:t>↑ 5.03%</w:t>
            </w:r>
          </w:p>
        </w:tc>
      </w:tr>
      <w:tr w:rsidR="00A54FC0" w:rsidTr="00457924">
        <w:tc>
          <w:tcPr>
            <w:tcW w:w="1708" w:type="dxa"/>
          </w:tcPr>
          <w:p w:rsidR="00A54FC0" w:rsidRDefault="00A54FC0" w:rsidP="00457924">
            <w:pPr>
              <w:spacing w:line="360" w:lineRule="auto"/>
              <w:jc w:val="both"/>
            </w:pPr>
            <w:r>
              <w:t>2006</w:t>
            </w:r>
          </w:p>
        </w:tc>
        <w:tc>
          <w:tcPr>
            <w:tcW w:w="1712" w:type="dxa"/>
          </w:tcPr>
          <w:p w:rsidR="00A54FC0" w:rsidRDefault="00A54FC0" w:rsidP="00457924">
            <w:pPr>
              <w:spacing w:line="360" w:lineRule="auto"/>
              <w:jc w:val="both"/>
            </w:pPr>
            <w:r>
              <w:t>800</w:t>
            </w:r>
          </w:p>
        </w:tc>
        <w:tc>
          <w:tcPr>
            <w:tcW w:w="1762" w:type="dxa"/>
          </w:tcPr>
          <w:p w:rsidR="00A54FC0" w:rsidRDefault="00A54FC0" w:rsidP="00457924">
            <w:pPr>
              <w:spacing w:line="360" w:lineRule="auto"/>
              <w:jc w:val="both"/>
            </w:pPr>
            <w:r>
              <w:t>656</w:t>
            </w:r>
          </w:p>
        </w:tc>
        <w:tc>
          <w:tcPr>
            <w:tcW w:w="1767" w:type="dxa"/>
          </w:tcPr>
          <w:p w:rsidR="00A54FC0" w:rsidRDefault="00A54FC0" w:rsidP="00457924">
            <w:pPr>
              <w:spacing w:line="360" w:lineRule="auto"/>
              <w:jc w:val="both"/>
            </w:pPr>
            <w:r>
              <w:t>827.75</w:t>
            </w:r>
          </w:p>
        </w:tc>
        <w:tc>
          <w:tcPr>
            <w:tcW w:w="1573" w:type="dxa"/>
          </w:tcPr>
          <w:p w:rsidR="00A54FC0" w:rsidRDefault="00A54FC0" w:rsidP="00457924">
            <w:pPr>
              <w:spacing w:line="360" w:lineRule="auto"/>
              <w:jc w:val="both"/>
            </w:pPr>
            <w:r>
              <w:t>↓ 20.7%</w:t>
            </w:r>
          </w:p>
        </w:tc>
      </w:tr>
      <w:tr w:rsidR="00A54FC0" w:rsidTr="00457924">
        <w:tc>
          <w:tcPr>
            <w:tcW w:w="1708" w:type="dxa"/>
          </w:tcPr>
          <w:p w:rsidR="00A54FC0" w:rsidRDefault="00A54FC0" w:rsidP="00457924">
            <w:pPr>
              <w:spacing w:line="360" w:lineRule="auto"/>
            </w:pPr>
            <w:r>
              <w:t>2010</w:t>
            </w:r>
          </w:p>
        </w:tc>
        <w:tc>
          <w:tcPr>
            <w:tcW w:w="1712" w:type="dxa"/>
          </w:tcPr>
          <w:p w:rsidR="00A54FC0" w:rsidRDefault="00A54FC0" w:rsidP="00457924">
            <w:pPr>
              <w:spacing w:line="360" w:lineRule="auto"/>
              <w:jc w:val="both"/>
            </w:pPr>
            <w:r>
              <w:t>560</w:t>
            </w:r>
          </w:p>
        </w:tc>
        <w:tc>
          <w:tcPr>
            <w:tcW w:w="1762" w:type="dxa"/>
          </w:tcPr>
          <w:p w:rsidR="00A54FC0" w:rsidRDefault="00A54FC0" w:rsidP="00457924">
            <w:pPr>
              <w:spacing w:line="360" w:lineRule="auto"/>
              <w:jc w:val="both"/>
            </w:pPr>
            <w:r>
              <w:t>434</w:t>
            </w:r>
          </w:p>
        </w:tc>
        <w:tc>
          <w:tcPr>
            <w:tcW w:w="1767" w:type="dxa"/>
          </w:tcPr>
          <w:p w:rsidR="00A54FC0" w:rsidRDefault="00A54FC0" w:rsidP="00457924">
            <w:pPr>
              <w:spacing w:line="360" w:lineRule="auto"/>
              <w:jc w:val="both"/>
            </w:pPr>
            <w:r>
              <w:t>854.61</w:t>
            </w:r>
          </w:p>
        </w:tc>
        <w:tc>
          <w:tcPr>
            <w:tcW w:w="1573" w:type="dxa"/>
          </w:tcPr>
          <w:p w:rsidR="00A54FC0" w:rsidRDefault="00A54FC0" w:rsidP="00457924">
            <w:pPr>
              <w:spacing w:line="360" w:lineRule="auto"/>
              <w:jc w:val="both"/>
            </w:pPr>
            <w:r>
              <w:t>↓49%</w:t>
            </w:r>
          </w:p>
        </w:tc>
      </w:tr>
    </w:tbl>
    <w:p w:rsidR="00A54FC0" w:rsidRPr="00083F6B" w:rsidRDefault="00A54FC0" w:rsidP="008A3E69">
      <w:pPr>
        <w:tabs>
          <w:tab w:val="left" w:pos="2715"/>
        </w:tabs>
        <w:spacing w:line="360" w:lineRule="auto"/>
        <w:ind w:right="28"/>
        <w:jc w:val="both"/>
        <w:rPr>
          <w:rFonts w:ascii="Calibri" w:hAnsi="Calibri"/>
          <w:b/>
          <w:sz w:val="20"/>
          <w:szCs w:val="20"/>
        </w:rPr>
      </w:pPr>
      <w:r>
        <w:rPr>
          <w:rFonts w:ascii="Calibri" w:hAnsi="Calibri"/>
          <w:b/>
          <w:sz w:val="20"/>
          <w:szCs w:val="20"/>
        </w:rPr>
        <w:t>Table 6.3: Percentage change in Processed Market</w:t>
      </w:r>
      <w:r>
        <w:rPr>
          <w:rFonts w:ascii="Calibri" w:hAnsi="Calibri"/>
          <w:b/>
          <w:sz w:val="20"/>
          <w:szCs w:val="20"/>
        </w:rPr>
        <w:tab/>
      </w:r>
      <w:r>
        <w:rPr>
          <w:rFonts w:ascii="Calibri" w:hAnsi="Calibri"/>
          <w:b/>
          <w:sz w:val="20"/>
          <w:szCs w:val="20"/>
        </w:rPr>
        <w:tab/>
      </w:r>
      <w:r>
        <w:rPr>
          <w:rFonts w:ascii="Calibri" w:hAnsi="Calibri"/>
          <w:b/>
          <w:sz w:val="20"/>
          <w:szCs w:val="20"/>
        </w:rPr>
        <w:tab/>
      </w:r>
      <w:r>
        <w:rPr>
          <w:rFonts w:ascii="Calibri" w:hAnsi="Calibri"/>
          <w:b/>
          <w:sz w:val="20"/>
          <w:szCs w:val="20"/>
        </w:rPr>
        <w:tab/>
        <w:t>Source: Interview data</w:t>
      </w:r>
    </w:p>
    <w:p w:rsidR="00A54FC0" w:rsidRDefault="00A54FC0" w:rsidP="008A3E69">
      <w:pPr>
        <w:tabs>
          <w:tab w:val="left" w:pos="2715"/>
        </w:tabs>
        <w:spacing w:line="360" w:lineRule="auto"/>
        <w:ind w:right="28"/>
        <w:jc w:val="both"/>
      </w:pPr>
    </w:p>
    <w:p w:rsidR="00A54FC0" w:rsidRDefault="00A54FC0" w:rsidP="008A3E69">
      <w:pPr>
        <w:spacing w:line="360" w:lineRule="auto"/>
        <w:jc w:val="both"/>
      </w:pPr>
      <w:r>
        <w:t xml:space="preserve">What table 6.3 shows is the dramatic decline for prices in the processed sector since 1998. The declines in both of the fresh and processed markets have had a considerable impact on the decision to expand. All of the seven individual producers have maintained that 4 hectares was not viable given the nature of the price decline in both the fresh and processed markets.  The 70 tonnes per annum received from 4 hectares was not sufficiently enough to make a living. The comments below are illustrative of the producer’s point of view. </w:t>
      </w:r>
    </w:p>
    <w:p w:rsidR="00A54FC0" w:rsidRDefault="00A54FC0" w:rsidP="008A3E69">
      <w:pPr>
        <w:spacing w:line="360" w:lineRule="auto"/>
        <w:jc w:val="both"/>
      </w:pPr>
    </w:p>
    <w:p w:rsidR="00A54FC0" w:rsidRDefault="00A54FC0" w:rsidP="008A3E69">
      <w:pPr>
        <w:tabs>
          <w:tab w:val="left" w:pos="8280"/>
        </w:tabs>
        <w:ind w:left="340" w:right="340"/>
        <w:jc w:val="both"/>
      </w:pPr>
      <w:r>
        <w:t xml:space="preserve">“Ah ya, I can understand managing the resource but we have to survive too you know. I have a young family here you know that I have to support and my wife has only a temporary 6 month contract at work, so you know… the Celtic tiger never really reached us. Take a look around you, there was no property boom out here, you won’t see any large housing estates. I always did a bit of farming, nothing major and the odd bit of construction but I couldn’t live off of either. Then I used to work with x (individual producer) down there, did a bit of labouring for him and then I went off and got my new license and got a bit of a grant for our own boat, me and the business partner. It was good for me, I like being out on the sea and was the only real job prospect. But prices are low, ill show you the check I got there last week, sure its f*** all.” (Interview, Donal 20/11/09). </w:t>
      </w:r>
    </w:p>
    <w:p w:rsidR="00A54FC0" w:rsidRDefault="00A54FC0" w:rsidP="008A3E69">
      <w:pPr>
        <w:spacing w:line="360" w:lineRule="auto"/>
        <w:jc w:val="both"/>
      </w:pPr>
    </w:p>
    <w:p w:rsidR="00A54FC0" w:rsidRDefault="00A54FC0" w:rsidP="008C378D">
      <w:pPr>
        <w:spacing w:line="360" w:lineRule="auto"/>
        <w:ind w:left="340" w:right="340"/>
        <w:jc w:val="both"/>
      </w:pPr>
    </w:p>
    <w:p w:rsidR="00A54FC0" w:rsidRDefault="00A54FC0" w:rsidP="008C378D">
      <w:pPr>
        <w:spacing w:line="360" w:lineRule="auto"/>
        <w:ind w:left="340" w:right="340"/>
        <w:jc w:val="both"/>
      </w:pPr>
      <w:r>
        <w:t>“The 4 hectares was a good model alright but you just couldn’t survive off of it. Growth rates would be good alright but you couldn’t survive” (Interview, Jimmy 15/11/2009)</w:t>
      </w:r>
    </w:p>
    <w:p w:rsidR="00A54FC0" w:rsidRDefault="00A54FC0" w:rsidP="008C378D">
      <w:pPr>
        <w:spacing w:line="360" w:lineRule="auto"/>
        <w:ind w:left="340" w:right="340"/>
        <w:jc w:val="both"/>
      </w:pPr>
    </w:p>
    <w:p w:rsidR="00A54FC0" w:rsidRDefault="00A54FC0" w:rsidP="008C378D">
      <w:pPr>
        <w:spacing w:line="360" w:lineRule="auto"/>
        <w:ind w:left="340" w:right="340"/>
        <w:jc w:val="both"/>
      </w:pPr>
      <w:r>
        <w:t>“Ya, the 4 hectare policy was good alright and I supported it at the time. But look at what it was based upon. They had it all worked out that the prices would increase year on year but they didn’t. The market completely stagnated yet they used the same model and continued to argue in its favour. I brought it up many times that we should increase the farm size but the lads wouldn’t budge” (Interview, Bobby 15/5/2010).</w:t>
      </w:r>
    </w:p>
    <w:p w:rsidR="00A54FC0" w:rsidRDefault="00A54FC0" w:rsidP="008A3E69">
      <w:pPr>
        <w:spacing w:line="360" w:lineRule="auto"/>
        <w:jc w:val="both"/>
      </w:pPr>
    </w:p>
    <w:p w:rsidR="00A54FC0" w:rsidRDefault="00A54FC0" w:rsidP="008A3E69">
      <w:pPr>
        <w:spacing w:line="360" w:lineRule="auto"/>
        <w:jc w:val="both"/>
      </w:pPr>
      <w:r>
        <w:t>The above shows that there was a feeling that the 4-hectare policy of the co-operative was out of touch with wider market conditions. The competition experienced in the global market meant that producers were suffering from declining incomes. As a result certain individuals within the co-operative believed that if they were to survive in the industry that farm size would have to be expanded. However, the co-operative stuck with the 4-hectare policy believing that it could work if they targeted the fresh market and concentrated on low output but a high quality. As producing for the fresh market delivers a better price, the co-operative argued that producers would not need to expand. However, others argued that the fresh market is un-reliable given the selling time and required a lot of labour. For these the answer was to expand output to boost revenues. The following conversation between two brothers, former members of the co-operative, illustrates this point;</w:t>
      </w:r>
    </w:p>
    <w:p w:rsidR="00A54FC0" w:rsidRDefault="00A54FC0" w:rsidP="008A3E69">
      <w:pPr>
        <w:spacing w:line="360" w:lineRule="auto"/>
        <w:jc w:val="both"/>
      </w:pPr>
    </w:p>
    <w:p w:rsidR="00A54FC0" w:rsidRDefault="00A54FC0" w:rsidP="008A3E69">
      <w:pPr>
        <w:spacing w:line="360" w:lineRule="auto"/>
        <w:jc w:val="both"/>
      </w:pPr>
    </w:p>
    <w:p w:rsidR="00A54FC0" w:rsidRDefault="00A54FC0" w:rsidP="008A3E69">
      <w:pPr>
        <w:ind w:left="340" w:right="340"/>
        <w:jc w:val="both"/>
      </w:pPr>
      <w:r>
        <w:t>“Ya I understand you need quality, I agree with them on that but the fresh market is only marginally better and if we all sold into it prices would fall. They would have more bargaining power. Also, you are relying on a wing and a prayer too as the season is too short. You’re gambling as you have to wait until December before you can sell it. A lot of stock could be lost to the storms. On top of that the fresh market is a lot more work. The mussels have to be hand graded and set on the shore to be trained. So you have to put in a lot more work for smaller quantities. Any benefits we would receive would be minimal. You need a certain quantity to survive.”(Interview, Brother 1: May 2010).</w:t>
      </w:r>
    </w:p>
    <w:p w:rsidR="00A54FC0" w:rsidRDefault="00A54FC0" w:rsidP="008A3E69">
      <w:pPr>
        <w:ind w:left="340" w:right="340"/>
        <w:jc w:val="both"/>
      </w:pPr>
    </w:p>
    <w:p w:rsidR="00A54FC0" w:rsidRDefault="00A54FC0" w:rsidP="008A3E69">
      <w:pPr>
        <w:tabs>
          <w:tab w:val="left" w:pos="8280"/>
        </w:tabs>
        <w:ind w:left="340" w:right="340"/>
        <w:jc w:val="both"/>
      </w:pPr>
      <w:r>
        <w:t>“You have to understand as well that we hate this work. I’m sure you’re doing this thesis so you can have a decent job when you’re older, so you won’t be out digging with the council, Am I wrong? Exactly, and you’re right. We often come down here in the depths of winter and its dark; it’d be pissing rain with a gale force wind behind it and id have no interest in coming out here doing this work, I ended up in it but I don’t enjoy it. Give me a mountain with enough sheep on it and I’d be happy out. Leenane has some of the highest levels of rain in the country…”(Interview, Brother 2: May 2010)</w:t>
      </w:r>
    </w:p>
    <w:p w:rsidR="00A54FC0" w:rsidRDefault="00A54FC0" w:rsidP="008A3E69">
      <w:pPr>
        <w:tabs>
          <w:tab w:val="left" w:pos="8280"/>
        </w:tabs>
        <w:ind w:left="340" w:right="340"/>
        <w:jc w:val="both"/>
      </w:pPr>
    </w:p>
    <w:p w:rsidR="00A54FC0" w:rsidRDefault="00A54FC0" w:rsidP="008A3E69">
      <w:pPr>
        <w:tabs>
          <w:tab w:val="left" w:pos="8280"/>
        </w:tabs>
        <w:ind w:left="340" w:right="340"/>
        <w:jc w:val="both"/>
      </w:pPr>
      <w:r>
        <w:t xml:space="preserve"> “Highest rain in the world, ha ha” (Interview, Brother 1: May 2010)</w:t>
      </w:r>
    </w:p>
    <w:p w:rsidR="00A54FC0" w:rsidRDefault="00A54FC0" w:rsidP="008A3E69">
      <w:pPr>
        <w:tabs>
          <w:tab w:val="left" w:pos="8280"/>
        </w:tabs>
        <w:ind w:left="340" w:right="340"/>
        <w:jc w:val="both"/>
      </w:pPr>
    </w:p>
    <w:p w:rsidR="00A54FC0" w:rsidRDefault="00A54FC0" w:rsidP="008A3E69">
      <w:pPr>
        <w:tabs>
          <w:tab w:val="left" w:pos="8280"/>
        </w:tabs>
        <w:ind w:left="340" w:right="340"/>
        <w:jc w:val="both"/>
      </w:pPr>
      <w:r>
        <w:t>“… ya, it can be miserable out her at times and hand grading the stuff is often the last thing we want to be doing. Some of the days the coop lads were out here this year, well, you wouldn’t have a dog out in those conditions, it was unbelievable.” (Brother 2: May 2010)</w:t>
      </w:r>
    </w:p>
    <w:p w:rsidR="00A54FC0" w:rsidRDefault="00A54FC0" w:rsidP="008A3E69">
      <w:pPr>
        <w:ind w:left="340" w:right="340"/>
        <w:jc w:val="both"/>
      </w:pPr>
    </w:p>
    <w:p w:rsidR="00A54FC0" w:rsidRDefault="00A54FC0" w:rsidP="008A3E69">
      <w:pPr>
        <w:jc w:val="both"/>
      </w:pPr>
    </w:p>
    <w:p w:rsidR="00A54FC0" w:rsidRDefault="00A54FC0" w:rsidP="008A3E69">
      <w:pPr>
        <w:spacing w:line="360" w:lineRule="auto"/>
        <w:jc w:val="both"/>
      </w:pPr>
      <w:r>
        <w:t xml:space="preserve">These producers argue that the prices in the fresh market were not large enough. This, coupled with the difficult work practices, meant that they believed it was impossible to survive on a 4-hectare farm, irrespective of whether they were selling to the fresh market or not. Many of the other producers make a similar argument, suggesting that the prices in the market will not allow for small-scale cooperative mussel farming. They argue that the only thing they could do was increase farm size and set up their own individual businesses. With this in mind, it would appear that the market is decisive and can undermine locally established rules, threatening the value of the model offered by Mckean. Yet the claims made by these producers do not stand up to evidence, as the fall-off in price does not match the substantial rise in farm size. </w:t>
      </w:r>
      <w:bookmarkStart w:id="565" w:name="_Toc313361403"/>
      <w:bookmarkStart w:id="566" w:name="_Toc317163874"/>
      <w:bookmarkStart w:id="567" w:name="_Toc317165292"/>
      <w:r>
        <w:t xml:space="preserve">The price decline in the fresh market during the late 1990’s was 9% and by 2002, this price decline had fallen to 5%. In the processed market, prices were actually increasing by 5 % from 1998 until 2001. With the co-operative model, each producer could potentially make €45,000 profit a year selling to the fresh market in 2002. It seems unlikely that one would not be able to survive on such an income. </w:t>
      </w:r>
    </w:p>
    <w:p w:rsidR="00A54FC0" w:rsidRDefault="00A54FC0" w:rsidP="008A3E69">
      <w:pPr>
        <w:spacing w:line="360" w:lineRule="auto"/>
        <w:jc w:val="both"/>
      </w:pPr>
    </w:p>
    <w:p w:rsidR="00A54FC0" w:rsidRPr="007F3370" w:rsidRDefault="00A54FC0" w:rsidP="008A3E69">
      <w:pPr>
        <w:spacing w:line="360" w:lineRule="auto"/>
        <w:jc w:val="both"/>
      </w:pPr>
      <w:r>
        <w:t xml:space="preserve">While prices may have declined, the decline was not so severe that it threatened the livelihoods of the individuals involved. It seems more likely that the producers had absorbed a Celtic tiger living standard and expanded farm size in line with such high expectations.  The price decline may have required a review of the co-operative’s 4-hectare policy and an increase to 5 or possibly 6 hectares may have been considered. Set against this the degree of expansion that the producers sought was far in excess of the price decline. Many of the producers increased farm size to 12 and 13 hectares, which is a 200% increase on farm size. Such a large increase cannot be attributed to a 9% price decline in the fresh market. We must therefore be careful about the amount of significance we attribute to the market in this instance. While it may have created dissent, the degree of expansion suggests that many individuals wanted to greatly increase their earnings, which is not directly related to fresh market price declines. More significant than the market factor, was the co-operative’s inability to deal with the free rider behaviour that emerged. Such behaviour of this sort, predicted by Mckean, must be dealt with through legally enforceable mechanisms, which was denied to the Killary co-operative. This lack of property rights, one of the critical factors outlined by Mckean, proved more decisive in this instance than the market, an outcome that confirms the model offered by Mckean. </w:t>
      </w:r>
    </w:p>
    <w:p w:rsidR="00A54FC0" w:rsidRDefault="00A54FC0" w:rsidP="008A3E69">
      <w:pPr>
        <w:pStyle w:val="Heading2"/>
      </w:pPr>
      <w:bookmarkStart w:id="568" w:name="_Toc313361405"/>
      <w:bookmarkStart w:id="569" w:name="_Toc317163876"/>
      <w:bookmarkStart w:id="570" w:name="_Toc317165294"/>
      <w:bookmarkStart w:id="571" w:name="_Toc327540841"/>
      <w:bookmarkStart w:id="572" w:name="_Toc327542046"/>
      <w:bookmarkStart w:id="573" w:name="_Toc332884209"/>
      <w:bookmarkStart w:id="574" w:name="_Toc333399618"/>
      <w:bookmarkEnd w:id="565"/>
      <w:bookmarkEnd w:id="566"/>
      <w:bookmarkEnd w:id="567"/>
      <w:r>
        <w:t xml:space="preserve">6.6 </w:t>
      </w:r>
      <w:bookmarkEnd w:id="568"/>
      <w:bookmarkEnd w:id="569"/>
      <w:bookmarkEnd w:id="570"/>
      <w:r>
        <w:t>Conclusion</w:t>
      </w:r>
      <w:bookmarkEnd w:id="571"/>
      <w:bookmarkEnd w:id="572"/>
      <w:bookmarkEnd w:id="573"/>
      <w:bookmarkEnd w:id="574"/>
    </w:p>
    <w:p w:rsidR="00A54FC0" w:rsidRPr="00D16FEF" w:rsidRDefault="00A54FC0" w:rsidP="008A3E69"/>
    <w:p w:rsidR="00A54FC0" w:rsidRPr="00D64BE9" w:rsidRDefault="00A54FC0" w:rsidP="008A3E69"/>
    <w:p w:rsidR="00A54FC0" w:rsidRDefault="00A54FC0" w:rsidP="008A3E69">
      <w:pPr>
        <w:spacing w:line="360" w:lineRule="auto"/>
        <w:jc w:val="both"/>
      </w:pPr>
      <w:r>
        <w:t xml:space="preserve">We saw in the beginning of this chapter that there was now a collective action problem in Killary as 5 producers left the co-operative and expanded their farm size, leading to a decrease in growth rates and a fall-off in meat yields and mussel quality. It was then shown how this adversely affected individuals’ livelihoods. We then sought to explain why there was a breakdown in cooperation by pointing to a number of cumulative factors at play. The motivation for expansion partly emerged from changing local values that placed less of a priority on cooperation. Internal factions within the co-operative began to emerge with new and diverging views about the ‘development’ of the industry. The old way of small-scale non-expanding farm units was challenged by new younger members who embraced a more capitalist and intensive mode of operation.  Individuals now sought bigger earnings from the trade, citing the need for a ‘proper’ lifestyle that was not possible through cooperative mussel farming. This was facilitated by the Department’s aquaculture licensing division with its commitment towards expansion and opposed to the devolution of power to the co-operative. As the co-operative had no legal claim to the resource, they could not enforce their rules and this allowed free rider behaviour to grow, in ways that helped undermined the co-operative. The expansion in farm size was furthered by the significant grant aid BIM made available and the large amounts of finance given out by the banks. Such structural support for expanding farm units led to a decline in the co-operative and this had a negative affect on the mussel growth rates. Simultaneously this has threatened the producer’s ability to survive as many of the producers now struggle to produce enough tonnes each year. </w:t>
      </w:r>
    </w:p>
    <w:p w:rsidR="00A54FC0" w:rsidRDefault="00A54FC0" w:rsidP="008A3E69"/>
    <w:p w:rsidR="00A54FC0" w:rsidRDefault="00A54FC0" w:rsidP="008A3E69">
      <w:pPr>
        <w:spacing w:line="360" w:lineRule="auto"/>
        <w:jc w:val="both"/>
      </w:pPr>
      <w:r>
        <w:t xml:space="preserve">We have also explained the role the market played in the weakening of the co-operative. It was shown that while the market played a role in creating a degree of dissent over the 4-hectare policy, it was not the primary factor and its influence should not be overstated. The emerging dissatisfaction with farm size was more a reflection of changing local values, with the cultural influence of the Celtic tiger being particularly influential and free riders could not be dealt with effectively as the co-operative lacked the necessary statutory instruments to legally enforce its policy. Had the co-operative had legislative power over the resource, leaving and setting up individual farms would not have been an option for many of the producers. They would have had to engage with the co-operative and discuss the potential of a small increase in farm size, to offset the fall-off in price. While the market did create a need for expansion, it does not seem that the degree of expansion that took place was necessary to cope with the price drop in the market. The production model offered by the co-operative allowed for approximately 70 tonnes per annum. With the 10% levy and other small costs taken into account, co-operative members would still hope to receive profits of €40,000 at 2010 prices. While many of the producers argued that the model could no longer safeguard their livelihoods and needed to expand, the figures do not match up.  It seems more likely that members had absorbed a need for a lifestyle that had been produced by the Celtic tiger. They felt it necessary to massively increase their earnings from the trade and were facilitated by a state policy that believed in boosting tonnes in order to add value and in their own words gain a “fair financial return” from the state’s resources. </w:t>
      </w:r>
    </w:p>
    <w:p w:rsidR="00A54FC0" w:rsidRDefault="00A54FC0" w:rsidP="008A3E69">
      <w:pPr>
        <w:spacing w:line="360" w:lineRule="auto"/>
        <w:jc w:val="both"/>
      </w:pPr>
    </w:p>
    <w:p w:rsidR="00A54FC0" w:rsidRDefault="00A54FC0" w:rsidP="008A3E69">
      <w:pPr>
        <w:spacing w:line="360" w:lineRule="auto"/>
        <w:jc w:val="both"/>
      </w:pPr>
      <w:r>
        <w:t>While one cannot be judgemental nor blame producers for adopting this ‘standard of living’, one must question the lack of leadership offered by the state. The way the state felt it necessary to promote an increase in volume by giving out licenses for large sites and substantial grants had the effect of weakening the co-operative by encouraging people to apply for grants and bigger sites. The structural support for cooperation was replaced by a policy that concentrated on relatively big business, with little thought given to maintaining the sustainable industry built by the co-operative. As Mckean (1992) and Ostrom (1990) have shown, free rider behaviour will always emerge. It was, therefore inevitable that certain people within the co-operative were going to question its regulatory structure and push for bigger sites. While the market most definitely played a role in creating a desire to expand, that could have been resolved within the co-operative. Had the state been proactive in allowing the co-operative more control over its affairs then there is a very strong case to be made that it could have resolved the market issue through purposeful dialogue and most likely that it would have resulted in a small increase in farm size. As a result we cannot say that the market was the sole factor creating expansion. It seems that changing local values and more importantly, the state, played the critical role in encouraging people to expand. Mckean’s argument about the state and the importance of supportive legislation where the community is given control over the resource remains of central importance here.</w:t>
      </w:r>
    </w:p>
    <w:p w:rsidR="00A54FC0" w:rsidRDefault="00A54FC0" w:rsidP="00C56DDE">
      <w:pPr>
        <w:spacing w:line="360" w:lineRule="auto"/>
        <w:jc w:val="both"/>
      </w:pPr>
    </w:p>
    <w:p w:rsidR="00A54FC0" w:rsidRPr="00DF436D" w:rsidRDefault="00A54FC0" w:rsidP="00F5480B">
      <w:pPr>
        <w:spacing w:line="360" w:lineRule="auto"/>
        <w:jc w:val="both"/>
      </w:pPr>
      <w:r w:rsidRPr="00DF436D">
        <w:t>It is however important to highlight that market forces and economic ideology did interact. While the price variable had only a small impact in pushing expansion in Killary, other market variables were influential in producing the Celtic tiger ideology. It is important to note that this ideology was not independent and was, in part, constructed by wider market forces, namely BIM’s liberal grant aiding and the deregulated nature of Ireland’s banking system. Kirby (2010) argues that much of the crisis in the Celtic tiger was produced by an economistic outlook on behalf of state who embraced neo-liberal policies that allowed the country to become awash with finance. The availability of finance and the fact that it was pushed quite aggressively and irresponsibly into people’s hands reconstructed the whole platform of ‘needs’ and ‘wants’ in Irish society.  The accessibility of funding combined with a society previously accustomed to and defined by ‘not having’, established alternative notions on what amounted to a standard of living, culminating in the adoption of the Celtic tiger ideology.</w:t>
      </w:r>
    </w:p>
    <w:p w:rsidR="00A54FC0" w:rsidRPr="00DF436D" w:rsidRDefault="00A54FC0" w:rsidP="00F5480B">
      <w:pPr>
        <w:spacing w:line="360" w:lineRule="auto"/>
        <w:jc w:val="both"/>
      </w:pPr>
    </w:p>
    <w:p w:rsidR="00A54FC0" w:rsidRDefault="00A54FC0" w:rsidP="00F5480B">
      <w:pPr>
        <w:spacing w:line="360" w:lineRule="auto"/>
        <w:jc w:val="both"/>
      </w:pPr>
      <w:r w:rsidRPr="00DF436D">
        <w:t>It is quite apparent that this interaction between economic ideology and market forces was present in Killary. The state made available substantial grant aids that made it possible for producers to establish a set of wants and needs that were in opposition to the 4 hectare policy of the co-operative. This situation was made even more difficult by the banking sector who gave out large loans at cheap interest rates. This finance was pushed carelessly by the state and the banks into the hands of producers who had lived through difficult economic circumstances in an underdeveloped peripheral region. Such a fact created a desire to expand and to adopt a Celtic tiger lifestyle that was conducive to their ‘best interests’. Thus, while Celtic tiger materialism most definitely pushed the level of expansion in Killary, this ideology was in turn created, to a degree, by wider market forces that made finances readily available. While Mckean’s factors still hold in contemporary market society, it is noteworthy that market variables add a new dimension to resource management and can influence the changing local values outlined by Mckean more aggressively than in previous times.</w:t>
      </w:r>
      <w:r>
        <w:t xml:space="preserve"> </w:t>
      </w: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spacing w:line="360" w:lineRule="auto"/>
        <w:jc w:val="both"/>
      </w:pPr>
    </w:p>
    <w:p w:rsidR="00A54FC0" w:rsidRDefault="00A54FC0" w:rsidP="00C56DDE">
      <w:pPr>
        <w:spacing w:line="360" w:lineRule="auto"/>
        <w:jc w:val="both"/>
      </w:pPr>
    </w:p>
    <w:p w:rsidR="00A54FC0" w:rsidRDefault="00A54FC0" w:rsidP="007E7CA0">
      <w:pPr>
        <w:pStyle w:val="Heading1"/>
        <w:rPr>
          <w:rFonts w:ascii="Times New Roman" w:hAnsi="Times New Roman" w:cs="Times New Roman"/>
          <w:b w:val="0"/>
          <w:bCs w:val="0"/>
          <w:kern w:val="0"/>
          <w:sz w:val="24"/>
          <w:szCs w:val="24"/>
        </w:rPr>
      </w:pPr>
      <w:bookmarkStart w:id="575" w:name="_Toc327540842"/>
      <w:bookmarkStart w:id="576" w:name="_Toc327542047"/>
      <w:bookmarkStart w:id="577" w:name="_Toc332884210"/>
    </w:p>
    <w:p w:rsidR="00A54FC0" w:rsidRDefault="00A54FC0" w:rsidP="000D3D8F"/>
    <w:p w:rsidR="00A54FC0" w:rsidRPr="000D3D8F" w:rsidRDefault="00A54FC0" w:rsidP="000D3D8F"/>
    <w:p w:rsidR="00A54FC0" w:rsidRDefault="00A54FC0" w:rsidP="007E7CA0">
      <w:pPr>
        <w:pStyle w:val="Heading1"/>
      </w:pPr>
      <w:bookmarkStart w:id="578" w:name="_Toc333399619"/>
      <w:r>
        <w:t>Chapter 7: Conclusion</w:t>
      </w:r>
      <w:bookmarkEnd w:id="575"/>
      <w:bookmarkEnd w:id="576"/>
      <w:bookmarkEnd w:id="577"/>
      <w:bookmarkEnd w:id="578"/>
    </w:p>
    <w:p w:rsidR="00A54FC0" w:rsidRDefault="00A54FC0" w:rsidP="007E7CA0"/>
    <w:p w:rsidR="00A54FC0" w:rsidRPr="009270B2" w:rsidRDefault="00A54FC0" w:rsidP="007E7CA0">
      <w:pPr>
        <w:pStyle w:val="Heading2"/>
      </w:pPr>
      <w:bookmarkStart w:id="579" w:name="_Toc327540843"/>
      <w:bookmarkStart w:id="580" w:name="_Toc327542048"/>
      <w:bookmarkStart w:id="581" w:name="_Toc332884211"/>
      <w:bookmarkStart w:id="582" w:name="_Toc333399620"/>
      <w:r>
        <w:t xml:space="preserve">7.1 </w:t>
      </w:r>
      <w:r w:rsidRPr="009270B2">
        <w:t>Introduction</w:t>
      </w:r>
      <w:bookmarkEnd w:id="579"/>
      <w:bookmarkEnd w:id="580"/>
      <w:bookmarkEnd w:id="581"/>
      <w:bookmarkEnd w:id="582"/>
      <w:r w:rsidRPr="009270B2">
        <w:t xml:space="preserve"> </w:t>
      </w:r>
    </w:p>
    <w:p w:rsidR="00A54FC0" w:rsidRDefault="00A54FC0" w:rsidP="007E7CA0">
      <w:pPr>
        <w:spacing w:line="360" w:lineRule="auto"/>
        <w:jc w:val="both"/>
      </w:pPr>
    </w:p>
    <w:p w:rsidR="00A54FC0" w:rsidRPr="005A26CC" w:rsidRDefault="00A54FC0" w:rsidP="007E7CA0">
      <w:pPr>
        <w:spacing w:line="360" w:lineRule="auto"/>
        <w:jc w:val="both"/>
      </w:pPr>
      <w:r>
        <w:t>This</w:t>
      </w:r>
      <w:r w:rsidRPr="005A26CC">
        <w:t xml:space="preserve"> thesis </w:t>
      </w:r>
      <w:r>
        <w:t>has</w:t>
      </w:r>
      <w:r w:rsidRPr="005A26CC">
        <w:t xml:space="preserve"> examine</w:t>
      </w:r>
      <w:r>
        <w:t>d</w:t>
      </w:r>
      <w:r w:rsidRPr="005A26CC">
        <w:t xml:space="preserve"> </w:t>
      </w:r>
      <w:r>
        <w:t>decentralised management</w:t>
      </w:r>
      <w:r w:rsidRPr="005A26CC">
        <w:t xml:space="preserve"> </w:t>
      </w:r>
      <w:r>
        <w:t>of natural resources in Ireland,</w:t>
      </w:r>
      <w:r w:rsidRPr="005A26CC">
        <w:t xml:space="preserve"> </w:t>
      </w:r>
      <w:r>
        <w:t>an underdeveloped topic</w:t>
      </w:r>
      <w:r w:rsidRPr="005A26CC">
        <w:t xml:space="preserve"> in the literature on Ireland’s resource management. </w:t>
      </w:r>
      <w:r>
        <w:t>While a theme in the rural development literature has been</w:t>
      </w:r>
      <w:r w:rsidRPr="005A26CC">
        <w:t xml:space="preserve"> community </w:t>
      </w:r>
      <w:r>
        <w:t>participation</w:t>
      </w:r>
      <w:r w:rsidRPr="005A26CC">
        <w:t xml:space="preserve"> in natur</w:t>
      </w:r>
      <w:r>
        <w:t>al resources, little attention has been</w:t>
      </w:r>
      <w:r w:rsidRPr="005A26CC">
        <w:t xml:space="preserve"> pla</w:t>
      </w:r>
      <w:r>
        <w:t>ced to the critical issue of the</w:t>
      </w:r>
      <w:r w:rsidRPr="005A26CC">
        <w:t xml:space="preserve"> management of the</w:t>
      </w:r>
      <w:r>
        <w:t>se</w:t>
      </w:r>
      <w:r w:rsidRPr="005A26CC">
        <w:t xml:space="preserve"> resou</w:t>
      </w:r>
      <w:r>
        <w:t>rces. U</w:t>
      </w:r>
      <w:r w:rsidRPr="005A26CC">
        <w:t xml:space="preserve">nless the resources are managed carefully then they may become subject to depletion, threatening the community’s long term survival. Much of Ireland’s natural resources are managed </w:t>
      </w:r>
      <w:r>
        <w:t>under state protection. F</w:t>
      </w:r>
      <w:r w:rsidRPr="005A26CC">
        <w:t>or a number of reasons, including enforcement difficulties, a lack of commitment to resource sustainability, local apathy and a prioritisation of expert knowledge over local tacit knowledge</w:t>
      </w:r>
      <w:r>
        <w:t xml:space="preserve"> this can be problematic</w:t>
      </w:r>
      <w:r w:rsidRPr="005A26CC">
        <w:t>. As a result, we need to look at the potential of local decentralised management in Ireland to deci</w:t>
      </w:r>
      <w:r>
        <w:t>de</w:t>
      </w:r>
      <w:r w:rsidRPr="005A26CC">
        <w:t xml:space="preserve"> whether it </w:t>
      </w:r>
      <w:r>
        <w:t>is</w:t>
      </w:r>
      <w:r w:rsidRPr="005A26CC">
        <w:t xml:space="preserve"> </w:t>
      </w:r>
      <w:r>
        <w:t xml:space="preserve">a </w:t>
      </w:r>
      <w:r w:rsidRPr="005A26CC">
        <w:t>plausible alternative to centralised control.</w:t>
      </w:r>
    </w:p>
    <w:p w:rsidR="00A54FC0" w:rsidRPr="005A26CC" w:rsidRDefault="00A54FC0" w:rsidP="007E7CA0">
      <w:pPr>
        <w:spacing w:line="360" w:lineRule="auto"/>
        <w:jc w:val="both"/>
      </w:pPr>
    </w:p>
    <w:p w:rsidR="00A54FC0" w:rsidRPr="005A26CC" w:rsidRDefault="00A54FC0" w:rsidP="007E7CA0">
      <w:pPr>
        <w:spacing w:line="360" w:lineRule="auto"/>
        <w:jc w:val="both"/>
      </w:pPr>
      <w:r w:rsidRPr="005A26CC">
        <w:t>North West Connemara</w:t>
      </w:r>
      <w:r>
        <w:t xml:space="preserve"> is</w:t>
      </w:r>
      <w:r w:rsidRPr="005A26CC">
        <w:t xml:space="preserve"> an interesting area to </w:t>
      </w:r>
      <w:r>
        <w:t>examine</w:t>
      </w:r>
      <w:r w:rsidRPr="005A26CC">
        <w:t xml:space="preserve"> this as it is an underdeveloped region in the rural west of Ireland that has looked to local resources as a means to diversify the local economy. The focus within this area </w:t>
      </w:r>
      <w:r>
        <w:t>has been</w:t>
      </w:r>
      <w:r w:rsidRPr="005A26CC">
        <w:t xml:space="preserve"> on maximising community pa</w:t>
      </w:r>
      <w:r>
        <w:t>rticipation in natural resource development</w:t>
      </w:r>
      <w:r w:rsidRPr="005A26CC">
        <w:t>, which raises important questions around sustainability and the management of these resources. Mussel farming in Killary is a particularly good example of this, with the industry currently employing 23 individuals on a full</w:t>
      </w:r>
      <w:r>
        <w:t xml:space="preserve"> and part-</w:t>
      </w:r>
      <w:r w:rsidRPr="005A26CC">
        <w:t xml:space="preserve">time basis. Critically there has been a </w:t>
      </w:r>
      <w:r>
        <w:t>co-operative</w:t>
      </w:r>
      <w:r w:rsidRPr="005A26CC">
        <w:t xml:space="preserve"> in the bay since 1980, which has represe</w:t>
      </w:r>
      <w:r>
        <w:t>nted an example of a local self-</w:t>
      </w:r>
      <w:r w:rsidRPr="005A26CC">
        <w:t>governing institution that has attempted to manage the limited supply of</w:t>
      </w:r>
      <w:r>
        <w:t xml:space="preserve"> the</w:t>
      </w:r>
      <w:r w:rsidRPr="005A26CC">
        <w:t xml:space="preserve"> phytoplankton</w:t>
      </w:r>
      <w:r>
        <w:t xml:space="preserve"> mussels feed on</w:t>
      </w:r>
      <w:r w:rsidRPr="005A26CC">
        <w:t>.</w:t>
      </w:r>
      <w:r>
        <w:t xml:space="preserve"> It proved to be successful in this endeavour for 20 years, only for it to be subsequently undermined.</w:t>
      </w:r>
      <w:r w:rsidRPr="005A26CC">
        <w:t xml:space="preserve"> </w:t>
      </w:r>
      <w:r>
        <w:t>The Killary presents an interesting area to examine decentralised management as it can tell us much about the dynamics that imbue a success and failure in cooperation</w:t>
      </w:r>
      <w:r w:rsidRPr="005A26CC">
        <w:t xml:space="preserve">. Consequently we devised three research questions </w:t>
      </w:r>
      <w:r>
        <w:t>to understand how self-</w:t>
      </w:r>
      <w:r w:rsidRPr="005A26CC">
        <w:t xml:space="preserve">governance </w:t>
      </w:r>
      <w:r>
        <w:t>might</w:t>
      </w:r>
      <w:r w:rsidRPr="005A26CC">
        <w:t xml:space="preserve"> work and also how</w:t>
      </w:r>
      <w:r>
        <w:t xml:space="preserve"> it might be undermined. These were</w:t>
      </w:r>
      <w:r w:rsidRPr="005A26CC">
        <w:t xml:space="preserve"> as follows</w:t>
      </w:r>
      <w:r>
        <w:t>:</w:t>
      </w:r>
    </w:p>
    <w:p w:rsidR="00A54FC0" w:rsidRPr="005A26CC" w:rsidRDefault="00A54FC0" w:rsidP="007E7CA0">
      <w:pPr>
        <w:spacing w:line="360" w:lineRule="auto"/>
        <w:jc w:val="both"/>
      </w:pPr>
    </w:p>
    <w:p w:rsidR="00A54FC0" w:rsidRPr="005A26CC" w:rsidRDefault="00A54FC0" w:rsidP="007E7CA0">
      <w:pPr>
        <w:numPr>
          <w:ilvl w:val="0"/>
          <w:numId w:val="1"/>
        </w:numPr>
        <w:spacing w:line="360" w:lineRule="auto"/>
        <w:jc w:val="both"/>
      </w:pPr>
      <w:r w:rsidRPr="005A26CC">
        <w:t>Why did the mussel farmers in Killary decide to cooperate with each other?</w:t>
      </w:r>
    </w:p>
    <w:p w:rsidR="00A54FC0" w:rsidRPr="005A26CC" w:rsidRDefault="00A54FC0" w:rsidP="007E7CA0">
      <w:pPr>
        <w:numPr>
          <w:ilvl w:val="0"/>
          <w:numId w:val="1"/>
        </w:numPr>
        <w:spacing w:line="360" w:lineRule="auto"/>
        <w:jc w:val="both"/>
      </w:pPr>
      <w:r w:rsidRPr="005A26CC">
        <w:t>Why was such cooperation successful for a 20 year period?</w:t>
      </w:r>
    </w:p>
    <w:p w:rsidR="00A54FC0" w:rsidRPr="005A26CC" w:rsidRDefault="00A54FC0" w:rsidP="007E7CA0">
      <w:pPr>
        <w:numPr>
          <w:ilvl w:val="0"/>
          <w:numId w:val="1"/>
        </w:numPr>
        <w:spacing w:line="360" w:lineRule="auto"/>
        <w:jc w:val="both"/>
      </w:pPr>
      <w:r w:rsidRPr="005A26CC">
        <w:t>What factors proved to undermine its success?</w:t>
      </w:r>
    </w:p>
    <w:p w:rsidR="00A54FC0" w:rsidRDefault="00A54FC0" w:rsidP="007E7CA0">
      <w:pPr>
        <w:spacing w:line="360" w:lineRule="auto"/>
        <w:jc w:val="both"/>
      </w:pPr>
    </w:p>
    <w:p w:rsidR="00A54FC0" w:rsidRDefault="00A54FC0" w:rsidP="007E7CA0">
      <w:pPr>
        <w:spacing w:line="360" w:lineRule="auto"/>
        <w:jc w:val="both"/>
      </w:pPr>
      <w:r>
        <w:t>Throughout the course of the thesis we have offered answers to these three questions. In chapter 4, we showed that the state played a critical role in promoting cooperation amongst a group of local individuals who had expressed an interest in becoming involved in mussel farming. This was matched by a willingness amongst those individuals to engage in cooperation as they could not survive in the industry alone and needed to pool their resources. This was further enhanced by the individual’s ability to communicate with one another and that these individuals shared a similar cultural background where cooperation was deemed normal. All of these factors contributed to the establishment of the Killary Fish Farming Co-operative. Once this co-operative was established it immediately limited farm size in order to protect the supply of phytoplankton and ensure that each individual received a fair share of the resource and that growth rates, meat yields and quality were not affected. Each member also agreed to pay a levy of 10% on each tonne of mussels produced in order to cover the costs of running the co-operative. It was believed that this organisational structure would allow for the limits of the resource to be balanced with the economic needs of the individuals involved.</w:t>
      </w:r>
    </w:p>
    <w:p w:rsidR="00A54FC0" w:rsidRDefault="00A54FC0" w:rsidP="007E7CA0">
      <w:pPr>
        <w:spacing w:line="360" w:lineRule="auto"/>
        <w:jc w:val="both"/>
      </w:pPr>
    </w:p>
    <w:p w:rsidR="00A54FC0" w:rsidRDefault="00A54FC0" w:rsidP="007E7CA0">
      <w:pPr>
        <w:spacing w:line="360" w:lineRule="auto"/>
        <w:jc w:val="both"/>
      </w:pPr>
      <w:r>
        <w:t xml:space="preserve">In chapter 5, the growth and continued success of the co-operative was explained. We illustrated that it proved capable of developing and growing its capital from rafts, to longlines, to landing facilities. The members benefited as they could substantially cut down on costs; the 10% levy ensured that the co-operative could cover the costs of the boat, fuel, insurance and marketing. This significantly reduced the cost for each member, meaning they could concentrate on developing their farms and on the everyday running of the trade. Critical then to the growth of its capital infrastructure was the sharing of costs. Without this it would have been very difficult for the mussel producers to have covered the cost of a boat and marketing demands as individuals. On top of this members also shared knowledge and technical expertise which proved vital when they began to switch from rafts to the longline method of mussel cultivation. Cooperative action therefore allowed each person to share costs and knowledge which promoted each individual’s interest while creating a strong loyalty and trust to one another.  Without such a pooling of resources, it would have been very difficult for each individual member to grow their farms. Structural support from many state agencies, including BIM, the YEA, the CPA and Forum was also vitally important. These agencies provided the co-operative with a myriad of grants that helped them to grow their capital base. It would have been very difficult for the co-operative to have succeeded without the support of these grants.  </w:t>
      </w:r>
    </w:p>
    <w:p w:rsidR="00A54FC0" w:rsidRDefault="00A54FC0" w:rsidP="007E7CA0">
      <w:pPr>
        <w:spacing w:line="360" w:lineRule="auto"/>
        <w:jc w:val="both"/>
      </w:pPr>
    </w:p>
    <w:p w:rsidR="00A54FC0" w:rsidRDefault="00A54FC0" w:rsidP="007E7CA0">
      <w:pPr>
        <w:spacing w:line="360" w:lineRule="auto"/>
        <w:jc w:val="both"/>
      </w:pPr>
      <w:r>
        <w:t xml:space="preserve"> The CPA, in addition, provided much technical assistance in applying for major grants. It was with the assistance of its local community officer that the co-operative managed to avail of substantial grant aid in order to purchase its first boat. This helped to increase production capacity and growth. Without this support, the co-operative would have continued to struggle to purchase a proper mussel trawler, and its production capacity would have remained stagnant. In addition to this, they also received support from the NBST biologist who became a member of the co-operative and provided others with invaluable technical assistance on mussel biology and raft and long-line construction. This allowed the co-operative to grow its production capacity from a meagre 150 tonnes in 1982 to 500 tonnes in 1990. It further grew its production to 600 tonnes by 1998. However it never expanded beyond this rate due to the limit imposed on farm size. Maintaining production at this level ensured that growth rates remained optimal, with an 18 month growth cycle, a high meat yield of 30% and good quality. These features had a positive impact on the farmer’s commercial interests and showed that the co-operative proved capable of advancing each member’s economic interests while also ensuring that it managed the resource effectively. All this helped to create a degree of loyalty to the co-operative and created a sense of ‘togetherness’ within its ranks. </w:t>
      </w:r>
    </w:p>
    <w:p w:rsidR="00A54FC0" w:rsidRDefault="00A54FC0" w:rsidP="007E7CA0">
      <w:pPr>
        <w:spacing w:line="360" w:lineRule="auto"/>
        <w:jc w:val="both"/>
      </w:pPr>
    </w:p>
    <w:p w:rsidR="00A54FC0" w:rsidRDefault="00A54FC0" w:rsidP="007E7CA0">
      <w:pPr>
        <w:spacing w:line="360" w:lineRule="auto"/>
        <w:jc w:val="both"/>
      </w:pPr>
      <w:r>
        <w:t xml:space="preserve">Furthermore the co-operative proved capable of replacing older members with new young local one’s to maintain its members and allow it take in enough levies to cover its costs. An informal management evolved, with two locally powerful individuals’ takings control of the co-operative and being careful to ensure that each person understood the merits of collective action. Without the support of these individuals, it is plausible to conclude that those free riders who did look for an increase in farm size may have succeeded. All these factors combined to ensure that the co-operative continued to be a success over a long period of time. </w:t>
      </w:r>
    </w:p>
    <w:p w:rsidR="00A54FC0" w:rsidRDefault="00A54FC0" w:rsidP="007E7CA0">
      <w:pPr>
        <w:spacing w:line="360" w:lineRule="auto"/>
        <w:jc w:val="both"/>
      </w:pPr>
    </w:p>
    <w:p w:rsidR="00A54FC0" w:rsidRDefault="00A54FC0" w:rsidP="007E7CA0">
      <w:pPr>
        <w:spacing w:line="360" w:lineRule="auto"/>
        <w:jc w:val="both"/>
      </w:pPr>
      <w:r>
        <w:t>Mckean’s (1992) institutional factors were then tested in order to ascertain whether or not they could account for successful collective action in the Killary case. It was found that all of these dynamics were present within the co-operative. It allowed only certain individuals to join, had developed and enforced rules around the resource, had distributed resource units equally, had informal leaders within its ranks and had ensured that no member could sell their shares to a third party. Finally, the state offered structural support to the co-operative for a long number of years.</w:t>
      </w:r>
    </w:p>
    <w:p w:rsidR="00A54FC0" w:rsidRDefault="00A54FC0" w:rsidP="007E7CA0">
      <w:pPr>
        <w:spacing w:line="360" w:lineRule="auto"/>
        <w:jc w:val="both"/>
      </w:pPr>
    </w:p>
    <w:p w:rsidR="00A54FC0" w:rsidRDefault="00A54FC0" w:rsidP="007E7CA0">
      <w:pPr>
        <w:spacing w:line="360" w:lineRule="auto"/>
        <w:jc w:val="both"/>
      </w:pPr>
      <w:r>
        <w:t xml:space="preserve">In chapter 6, we examined how a tragedy of the commons began to occur as harvests increased. This led to a decline in growth rates, meat yields and mussel quality, which had a negative impact on each mussel farmer’s commercial interests. We offered an explanation as to why this scenario emerged, arguing that local conditions had changed as a number of people no longer placed a high priority on cooperative action. They desired to increase farm size even though the co-operative insisted upon the 4 hectare farm policy. It was the state that allowed these free riders the space to expand by providing licenses and huge grant aids. We also tested the role market factors played in the weakening of the co-operative. Here we show that falling prices played a role in creating dissent around the 4 hectare farm policy. Yet the expansion in production cannot be directly related to these falling prices, as the increase in farm size far outpaced the fall off in price. The expanded production is more likely the result of changing local values where certain individuals, in the context of Celtic Tiger materialism, looked to increase their incomes from the trade. </w:t>
      </w:r>
    </w:p>
    <w:p w:rsidR="00A54FC0" w:rsidRDefault="00A54FC0" w:rsidP="007E7CA0">
      <w:pPr>
        <w:spacing w:line="360" w:lineRule="auto"/>
        <w:jc w:val="both"/>
      </w:pPr>
    </w:p>
    <w:p w:rsidR="00A54FC0" w:rsidRPr="009270B2" w:rsidRDefault="00A54FC0" w:rsidP="007E7CA0">
      <w:pPr>
        <w:spacing w:line="360" w:lineRule="auto"/>
        <w:jc w:val="both"/>
      </w:pPr>
      <w:r>
        <w:t xml:space="preserve">In the course of these chapters we have explained why the Killary Fish Farming Co-operative began, why it succeeded and also why it declined. But where does mussel farming in Killary now stand? The question requires a discussion on the current relations between the producers in the bay. That cooperation between the parties has now broken down and is unlikely to re-emerge points to a serious weakening of the co-operative, with negative implications for decentralised management and its ability to be a viable alternative to centralised control. In light of this, the contribution this study makes to the knowledge of decentralised management in Ireland and more generally is discussed. Finally, we will outline some of the limitations to this study. </w:t>
      </w:r>
    </w:p>
    <w:p w:rsidR="00A54FC0" w:rsidRDefault="00A54FC0" w:rsidP="007E7CA0">
      <w:pPr>
        <w:pStyle w:val="Heading2"/>
      </w:pPr>
      <w:bookmarkStart w:id="583" w:name="_Toc327540844"/>
      <w:bookmarkStart w:id="584" w:name="_Toc327542049"/>
      <w:bookmarkStart w:id="585" w:name="_Toc332884212"/>
      <w:bookmarkStart w:id="586" w:name="_Toc333399621"/>
      <w:r>
        <w:t>7.2 Current producer relations</w:t>
      </w:r>
      <w:bookmarkEnd w:id="583"/>
      <w:bookmarkEnd w:id="584"/>
      <w:bookmarkEnd w:id="585"/>
      <w:bookmarkEnd w:id="586"/>
    </w:p>
    <w:p w:rsidR="00A54FC0" w:rsidRDefault="00A54FC0" w:rsidP="007E7CA0"/>
    <w:p w:rsidR="00A54FC0" w:rsidRDefault="00A54FC0" w:rsidP="007E7CA0">
      <w:pPr>
        <w:spacing w:line="360" w:lineRule="auto"/>
        <w:jc w:val="both"/>
      </w:pPr>
      <w:r>
        <w:t>While the expansion in the bay has not led to a complete breakdown of personal relations in Killary, it has damaged a number of them. To begin with those who remained within the co-operative feel that they were harshly treated as they had always agreed to keep production small and yet others expanded leaving the bay under pressure. A big difficulty is that the co-operative’s sites are located inside many of the new farms. As the phytoplankton is flushed into the Killary by tidal currents, farms on the outside are always going to get the feed first. The phytoplankton will flow through their farms before it will reach other producers’ farms. Receiving only the leftovers, some co-operative members suffer more from deteriorating growth rates than those who have expanded. Chlorophyll is the main ingredient that allows phytoplankton to be a rich food source for shellfish. As a result chlorophyll levels found within the phytoplankton will indicate how much food is available. BIM have found that there is a significant reduction of chlorophyll on the southern part of the shore where a large number of the cooperative members farm sites are located (BIM 2010). The BIM UISCE report indicates that there is a 50% reduction in the concentration of chlorophyll on the southern side of the bay compared to the outside channel and elsewhere.  It follows that producers on the inside would benefit if their outside neighbours would reduce the amount of drop ropes on their longlines.</w:t>
      </w:r>
    </w:p>
    <w:p w:rsidR="00A54FC0" w:rsidRDefault="00A54FC0" w:rsidP="007E7CA0">
      <w:pPr>
        <w:spacing w:line="360" w:lineRule="auto"/>
        <w:jc w:val="both"/>
      </w:pPr>
    </w:p>
    <w:p w:rsidR="00A54FC0" w:rsidRDefault="00A54FC0" w:rsidP="007E7CA0">
      <w:pPr>
        <w:spacing w:line="360" w:lineRule="auto"/>
        <w:jc w:val="both"/>
      </w:pPr>
      <w:r>
        <w:t xml:space="preserve">However, the opposite has happened as many of the producers have overstocked their longlines and this is clearly detrimental to those on the inside. To add to the co-operative’s frustration a large amount of the stock will fall off of the longlines as they cannot support too much weight. This means that producers are carrying a large amount of stock that will never even be harvested. The UISCE report provided telling evidence of this. It found that winter settlement can usually be 2,500 to 5,000 mussels per meter. However by harvesting time, this would normally reduce to around 450/500 mussels per metre. To start off with 2,500 mussels per metre and end up with 500 indicates a mortality rate of 80%. What this means is that 80% of the stock is feeding from a limited supply of phytoplankton which will be of no commercial value to anyone. Of course, if the longlines were thinned properly and there was less mussels growing then growth rates would improve. The co-operative feels that there is an awful lot of waste as there is too much stock on a lot of the longlines. Such a situation has obviously affected relationships with other non-coop growers and thus their ability to cooperate with one another. </w:t>
      </w:r>
    </w:p>
    <w:p w:rsidR="00A54FC0" w:rsidRDefault="00A54FC0" w:rsidP="007E7CA0">
      <w:pPr>
        <w:spacing w:line="360" w:lineRule="auto"/>
        <w:jc w:val="both"/>
      </w:pPr>
    </w:p>
    <w:p w:rsidR="00A54FC0" w:rsidRDefault="00A54FC0" w:rsidP="007E7CA0">
      <w:pPr>
        <w:spacing w:line="360" w:lineRule="auto"/>
        <w:jc w:val="both"/>
      </w:pPr>
      <w:r>
        <w:t>The co-operative is also incensed as it feels that the expansion was unnecessary. The emphasis should have remained on keeping production small so to produce a high quality product at a high price. The co-operative members believe that the model being pursued by other producers is ‘silly’ by wanting to boost output to the processors where the prices are a lot lower. On top of this a lot of the produce gets rejected by the processors, meaning that a large percentage of the stock that is grown in the Killary, eating the valuable and scarce phytoplankton, is not even sold and is simply dumped. This wastefulness adds to the degree of frustration expressed by those in the co-operative. Co-op members feel that their analysis is justified given the fact that many of the individuals who expanded initially have now begun to sell to the fresh market as prices have gone so low in the processed sector. The statement below illustrates their frustration with the other producers;</w:t>
      </w:r>
    </w:p>
    <w:p w:rsidR="00A54FC0" w:rsidRDefault="00A54FC0" w:rsidP="007E7CA0">
      <w:pPr>
        <w:spacing w:line="360" w:lineRule="auto"/>
        <w:jc w:val="both"/>
      </w:pPr>
    </w:p>
    <w:p w:rsidR="00A54FC0" w:rsidRDefault="00A54FC0" w:rsidP="007E7CA0">
      <w:pPr>
        <w:tabs>
          <w:tab w:val="left" w:pos="8280"/>
        </w:tabs>
        <w:ind w:left="340" w:right="340"/>
        <w:jc w:val="both"/>
      </w:pPr>
      <w:r>
        <w:t>Its frustrating to see it. You see lads on the pier with 20 tonnes harvested. The worst thing about it is the waste. They will send off these large quantities to the processors but a good shot will be rejected, up to 50% in worse case scenarios and they will end up with 300 a tonne. It would make more sense for them to produce less to the fresh market and get a higher price. All the mussels that get rejected by the processors end up getting dumped. But they have been feeding in Killary for 3 years. Its frustrating cause that feed is then lost for everyone on mussels that aren’t even being sold. Sure you saw the amount of waste yourself when harvesting mussels for the processors. In the harvesting of them you nearly end up brushing half of them off of the side of the boat. You’re carrying and feeding mussels on a limited amount of food that aren’t going to be sold. It just doesn’t make any sense (Interview, co-op member April: 2010).</w:t>
      </w:r>
    </w:p>
    <w:p w:rsidR="00A54FC0" w:rsidRDefault="00A54FC0" w:rsidP="007E7CA0">
      <w:pPr>
        <w:tabs>
          <w:tab w:val="left" w:pos="8280"/>
        </w:tabs>
        <w:ind w:left="340" w:right="340"/>
        <w:jc w:val="both"/>
      </w:pPr>
    </w:p>
    <w:p w:rsidR="00A54FC0" w:rsidRDefault="00A54FC0" w:rsidP="007E7CA0">
      <w:pPr>
        <w:tabs>
          <w:tab w:val="left" w:pos="8280"/>
        </w:tabs>
        <w:spacing w:line="360" w:lineRule="auto"/>
        <w:jc w:val="both"/>
      </w:pPr>
    </w:p>
    <w:p w:rsidR="00A54FC0" w:rsidRDefault="00A54FC0" w:rsidP="007E7CA0">
      <w:pPr>
        <w:tabs>
          <w:tab w:val="left" w:pos="8280"/>
        </w:tabs>
        <w:spacing w:line="360" w:lineRule="auto"/>
        <w:ind w:right="28"/>
        <w:jc w:val="both"/>
      </w:pPr>
      <w:r>
        <w:t xml:space="preserve">Another co-op member also voiced his dissatisfaction with the model of high output going to the processors. He and a former co-operative member have fallen out over their disagreements over the industry and the form it should best take. Relations have soured to the point that these two men no longer speak to each other. The coop member was curious whether I had spoken to the other man and he asked whether he is still selling to the processors. “Is he still selling to the processors?” I replied that he still was and then the co-op member just shook his head, throwing his eyes up to heaven in the process. It is worth noting that these two men had been friends and fellow members of the co-operative for over 20 years. This is illustrative of the damage that has been caused to personal relations in the bay.  </w:t>
      </w:r>
    </w:p>
    <w:p w:rsidR="00A54FC0" w:rsidRDefault="00A54FC0" w:rsidP="007E7CA0">
      <w:pPr>
        <w:tabs>
          <w:tab w:val="left" w:pos="8280"/>
        </w:tabs>
        <w:spacing w:line="360" w:lineRule="auto"/>
        <w:jc w:val="both"/>
      </w:pPr>
    </w:p>
    <w:p w:rsidR="00A54FC0" w:rsidRDefault="00A54FC0" w:rsidP="007E7CA0">
      <w:pPr>
        <w:tabs>
          <w:tab w:val="left" w:pos="8280"/>
        </w:tabs>
        <w:spacing w:line="360" w:lineRule="auto"/>
        <w:jc w:val="both"/>
      </w:pPr>
      <w:r>
        <w:t>The sense of injustice doesn’t end with the co-operative as some of the other producers in the bay feel that they have also lost out. The two brothers who were expelled from the co-operative have a particularly bad relationship with many of the producers in the bay. They are angry with the co-operative for being expelled and also because they had pushed for expansion without success. They feel suckered by the policy of the co-operative as they had withdrawn their application for a bigger farm because they “didn’t want to rock the boat”. However, a number of the people within the co-operative then decided to apply for new bigger sites having previously voted down the brothers in their push for expansion. Here, they point to the fact that one of the former members of the co-operative who voted against them on the issue of expansion now occupies the body of water that they had applied for before subsequently withdrawing their application. They believe it was a deliberate and underhanded tactic on his behalf and they find it very difficult to forget this. The brothers therefore are angered at key stakeholders within the co-operative for insisting upon the 4 hectare policy. Their dissatisfaction with both the co-operative and some of the other producers in the bay comes across in the following statement;</w:t>
      </w:r>
    </w:p>
    <w:p w:rsidR="00A54FC0" w:rsidRDefault="00A54FC0" w:rsidP="007E7CA0">
      <w:pPr>
        <w:tabs>
          <w:tab w:val="left" w:pos="8280"/>
        </w:tabs>
        <w:spacing w:line="360" w:lineRule="auto"/>
        <w:jc w:val="both"/>
      </w:pPr>
    </w:p>
    <w:p w:rsidR="00A54FC0" w:rsidRDefault="00A54FC0" w:rsidP="007E7CA0">
      <w:pPr>
        <w:tabs>
          <w:tab w:val="left" w:pos="8280"/>
        </w:tabs>
        <w:ind w:left="340" w:right="340"/>
        <w:jc w:val="both"/>
        <w:rPr>
          <w:bCs/>
        </w:rPr>
      </w:pPr>
      <w:r>
        <w:rPr>
          <w:bCs/>
        </w:rPr>
        <w:t>I often talked to him about increasing the size of our farms but he never listened. And what was the result, all our farms are now inside all of the other lads and we get screwed, less and less food is given to our mussels… There’s too many sites here now… There is no cooperation, myself and x no longer speak. The whole place is f*****, AGH! (hand goes up signalling that he no longer wants to speak about it (Interview, October 09)</w:t>
      </w:r>
    </w:p>
    <w:p w:rsidR="00A54FC0" w:rsidRDefault="00A54FC0" w:rsidP="007E7CA0">
      <w:pPr>
        <w:tabs>
          <w:tab w:val="left" w:pos="8280"/>
        </w:tabs>
        <w:spacing w:line="360" w:lineRule="auto"/>
        <w:jc w:val="both"/>
      </w:pPr>
    </w:p>
    <w:p w:rsidR="00A54FC0" w:rsidRDefault="00A54FC0" w:rsidP="007E7CA0">
      <w:pPr>
        <w:tabs>
          <w:tab w:val="left" w:pos="8280"/>
        </w:tabs>
        <w:spacing w:line="360" w:lineRule="auto"/>
        <w:jc w:val="both"/>
        <w:rPr>
          <w:bCs/>
        </w:rPr>
      </w:pPr>
      <w:r>
        <w:rPr>
          <w:bCs/>
        </w:rPr>
        <w:t>On other meetings with these two brothers, they have expressed similar frustrations with the co-operative. They are particularly angered over the fact that the vote regarding the proposal to expand itself was unfair as it was decided at the blink of an eye and that everyone rallied behind the key stakeholders in the group;</w:t>
      </w:r>
    </w:p>
    <w:p w:rsidR="00A54FC0" w:rsidRDefault="00A54FC0" w:rsidP="007E7CA0">
      <w:pPr>
        <w:tabs>
          <w:tab w:val="left" w:pos="8280"/>
        </w:tabs>
        <w:spacing w:line="360" w:lineRule="auto"/>
        <w:jc w:val="both"/>
        <w:rPr>
          <w:bCs/>
        </w:rPr>
      </w:pPr>
    </w:p>
    <w:p w:rsidR="00A54FC0" w:rsidRDefault="00A54FC0" w:rsidP="007E7CA0">
      <w:pPr>
        <w:ind w:left="340" w:right="340"/>
        <w:jc w:val="both"/>
      </w:pPr>
      <w:r>
        <w:t>It eventually went to a vote. But the vote came out of nowhere, it wasn’t like we were each given a chance to put forward are arguments and then vote based on the best one. It was just a chat between a few of us and then x decided we should vote on it right there and then, it came out of nowhere. We decided to vote on the 4 hectare farm issue as if it was the life and soul of the coop, a small bunch of friends voting on an issue. It was silly. I was voted down in the end and it was x that was in charge. He sounds very reasonable but he isn’t. Ya it went to a democratic vote but he had people wrapped around his finger. No one disagreed with him. Y, for example was a young lad at the time and he rallied behind him because x brought him into the coop so he didn’t dare disagree with him. (Interview, 11/5/10)</w:t>
      </w:r>
    </w:p>
    <w:p w:rsidR="00A54FC0" w:rsidRDefault="00A54FC0" w:rsidP="007E7CA0">
      <w:pPr>
        <w:tabs>
          <w:tab w:val="left" w:pos="8280"/>
        </w:tabs>
        <w:spacing w:line="360" w:lineRule="auto"/>
        <w:jc w:val="both"/>
        <w:rPr>
          <w:bCs/>
        </w:rPr>
      </w:pPr>
      <w:r>
        <w:rPr>
          <w:bCs/>
        </w:rPr>
        <w:t xml:space="preserve"> </w:t>
      </w:r>
    </w:p>
    <w:p w:rsidR="00A54FC0" w:rsidRDefault="00A54FC0" w:rsidP="007E7CA0">
      <w:pPr>
        <w:tabs>
          <w:tab w:val="left" w:pos="8280"/>
        </w:tabs>
        <w:spacing w:line="360" w:lineRule="auto"/>
        <w:jc w:val="both"/>
        <w:rPr>
          <w:bCs/>
        </w:rPr>
      </w:pPr>
      <w:r>
        <w:rPr>
          <w:bCs/>
        </w:rPr>
        <w:t xml:space="preserve">One particular co-op member has attracted special criticism;  </w:t>
      </w:r>
    </w:p>
    <w:p w:rsidR="00A54FC0" w:rsidRDefault="00A54FC0" w:rsidP="007E7CA0">
      <w:pPr>
        <w:tabs>
          <w:tab w:val="left" w:pos="8280"/>
        </w:tabs>
        <w:spacing w:line="360" w:lineRule="auto"/>
        <w:jc w:val="both"/>
        <w:rPr>
          <w:bCs/>
        </w:rPr>
      </w:pPr>
    </w:p>
    <w:p w:rsidR="00A54FC0" w:rsidRDefault="00A54FC0" w:rsidP="00E14C99">
      <w:pPr>
        <w:tabs>
          <w:tab w:val="left" w:pos="8280"/>
        </w:tabs>
        <w:spacing w:line="360" w:lineRule="auto"/>
        <w:ind w:left="340" w:right="340"/>
        <w:jc w:val="both"/>
        <w:rPr>
          <w:bCs/>
        </w:rPr>
      </w:pPr>
      <w:r>
        <w:rPr>
          <w:bCs/>
        </w:rPr>
        <w:t>“I never held it against him. I knew he was a young lad and I knew he was only new to the coop and was influenced by others. But he never seemed to return that goodwill to me. He has openly criticized me and has been quite ruthless in it. Some of the things he has said have been unbelievable, completely untrue.” (11/5/10)</w:t>
      </w:r>
    </w:p>
    <w:p w:rsidR="00A54FC0" w:rsidRDefault="00A54FC0" w:rsidP="007E7CA0">
      <w:pPr>
        <w:tabs>
          <w:tab w:val="left" w:pos="8280"/>
        </w:tabs>
        <w:spacing w:line="360" w:lineRule="auto"/>
        <w:jc w:val="both"/>
        <w:rPr>
          <w:bCs/>
        </w:rPr>
      </w:pPr>
    </w:p>
    <w:p w:rsidR="00A54FC0" w:rsidRDefault="00A54FC0" w:rsidP="007E7CA0">
      <w:pPr>
        <w:tabs>
          <w:tab w:val="left" w:pos="8280"/>
        </w:tabs>
        <w:spacing w:line="360" w:lineRule="auto"/>
        <w:ind w:right="28"/>
        <w:jc w:val="both"/>
      </w:pPr>
      <w:r>
        <w:t xml:space="preserve">While the brothers still maintain healthy relationships with most of the producers in the bay, they have lost all contact with those who voted against them when they had pushed for expansion back in the 1990’s. </w:t>
      </w:r>
    </w:p>
    <w:p w:rsidR="00A54FC0" w:rsidRDefault="00A54FC0" w:rsidP="007E7CA0">
      <w:pPr>
        <w:tabs>
          <w:tab w:val="left" w:pos="8280"/>
        </w:tabs>
        <w:spacing w:line="360" w:lineRule="auto"/>
        <w:ind w:right="28"/>
        <w:jc w:val="both"/>
      </w:pPr>
    </w:p>
    <w:p w:rsidR="00A54FC0" w:rsidRDefault="00A54FC0" w:rsidP="007E7CA0">
      <w:pPr>
        <w:tabs>
          <w:tab w:val="left" w:pos="8280"/>
        </w:tabs>
        <w:spacing w:line="360" w:lineRule="auto"/>
        <w:ind w:right="28"/>
        <w:jc w:val="both"/>
      </w:pPr>
      <w:r>
        <w:t xml:space="preserve">Other producers also feel that their personal relations with other farmers have been damaged. The individual producer who set up in 1989 has been dealt a heavy blow by the expansion. In 2003, this producer was able to harvest 300 tonne per annum. By 2010, this had dropped to 50 tonnes. He believes that the expansion was particularly unfair on him as he had trained all of the Renvyle/Lettergesh crew and yet he is the one to suffer as a result of the increase in farm size. This coupled with the fact that he has always felt alienated from the co-operative creates an atmosphere that is not conducive to cooperative action. He feels that given the treatment he has received from many of the producers in the bay that is very hard for him to have positive relations with them. As he says himself “you wouldn’t be inclined to be friends with people like that would you?” (Interview, May: 2010). </w:t>
      </w:r>
    </w:p>
    <w:p w:rsidR="00A54FC0" w:rsidRDefault="00A54FC0" w:rsidP="007E7CA0">
      <w:pPr>
        <w:tabs>
          <w:tab w:val="left" w:pos="8280"/>
        </w:tabs>
        <w:spacing w:line="360" w:lineRule="auto"/>
        <w:ind w:right="28"/>
        <w:jc w:val="both"/>
      </w:pPr>
    </w:p>
    <w:p w:rsidR="00A54FC0" w:rsidRDefault="00A54FC0" w:rsidP="007E7CA0">
      <w:pPr>
        <w:spacing w:line="360" w:lineRule="auto"/>
        <w:jc w:val="both"/>
      </w:pPr>
      <w:r>
        <w:t xml:space="preserve">Despite all this it is important to point out that many of the producers still have a good working relationship both inside and outside of the co-operative. While some producers do not speak to one another the majority of the producers still get along well and hold no personal grudges. You can still witness good relations amongst the producers and there have been no reports of violence or criminal damage to anyone’s property in the bay. As one member of the co-operative put it; “Life is too short for fighting”. Some producers further suggest that such positive relations could allow them pursue cooperative strategies in the future. </w:t>
      </w:r>
    </w:p>
    <w:p w:rsidR="00A54FC0" w:rsidRDefault="00A54FC0" w:rsidP="007E7CA0">
      <w:pPr>
        <w:spacing w:line="360" w:lineRule="auto"/>
        <w:jc w:val="both"/>
      </w:pPr>
    </w:p>
    <w:p w:rsidR="00A54FC0" w:rsidRDefault="00A54FC0" w:rsidP="007E7CA0">
      <w:pPr>
        <w:spacing w:line="360" w:lineRule="auto"/>
        <w:jc w:val="both"/>
      </w:pPr>
      <w:r>
        <w:t xml:space="preserve">However, from an outsider’s perspective it is hard to see how this might materialise in the near future. Many of the producers have invested large amounts in expanding their business and scaling back production to a significant degree seems unlikely. Despite the positive relationships that are present in the bay, the different approaches that emerged have pulled the producers apart and renegotiating cooperation seems unlikely. On top of this there is a history of bad relations between some of the producers and these individuals would have the potential to scupper any agreement. In his analysis of shellfish cooperatives in North West Connemara Curtin (1993) indicates how certain individuals can have the power to undermine the whole process of collective action if they feel that the process fails to benefit them or they have a negative experience with the other participants. Some something similar appears to be present in Killary. Certain individuals could undermine the future process of reconciliation due to negative past experiences with other producers. Why for instance a number of producers suggested that they hire a professional mediator to help create some agreement and reconcile the differences. One producer was unwilling to engage unless the whole mediation process was done in public so everyone could hear what was being said and that no-one was “scoring points” behind closed doors. Such an unrealistic demand indicates the sort of problems likely to be faced in the future.  </w:t>
      </w:r>
    </w:p>
    <w:p w:rsidR="00A54FC0" w:rsidRDefault="00A54FC0" w:rsidP="007E7CA0">
      <w:pPr>
        <w:pStyle w:val="Heading2"/>
      </w:pPr>
      <w:bookmarkStart w:id="587" w:name="_Toc327540845"/>
      <w:bookmarkStart w:id="588" w:name="_Toc327542050"/>
      <w:bookmarkStart w:id="589" w:name="_Toc332884213"/>
      <w:bookmarkStart w:id="590" w:name="_Toc333399622"/>
      <w:r>
        <w:t>7.3 Contribution to Knowledge</w:t>
      </w:r>
      <w:bookmarkEnd w:id="587"/>
      <w:bookmarkEnd w:id="588"/>
      <w:bookmarkEnd w:id="589"/>
      <w:bookmarkEnd w:id="590"/>
    </w:p>
    <w:p w:rsidR="00A54FC0" w:rsidRDefault="00A54FC0" w:rsidP="007E7CA0">
      <w:pPr>
        <w:spacing w:line="360" w:lineRule="auto"/>
        <w:jc w:val="both"/>
      </w:pPr>
    </w:p>
    <w:p w:rsidR="00A54FC0" w:rsidRDefault="00A54FC0" w:rsidP="00501750">
      <w:pPr>
        <w:spacing w:line="360" w:lineRule="auto"/>
        <w:jc w:val="both"/>
      </w:pPr>
      <w:r>
        <w:t xml:space="preserve">What then does this study contribute our knowledge of local resource management in Ireland and abroad? Three important contributions can be identified. First, it has been maintained that the model offered by Mckean helps us to understand the dynamics of long-term cooperative action in Ireland. Despite the subsequent weakening of the co-operative, its 20 years of success sheds positive light on the potential of cooperative resource management in Ireland. The co-operative managed to set a strict boundary to membership with only people from the communities that surrounded the Killary allowed in. It also designed effective rules to manage the resource, as evidenced by the 4 hectare policy and the 10% levy placed on each tonne of mussels produced. The importance of these rules was communicated to the co-op members, with two influential men assuming informal leadership on this issue. Members got equal access to the resource and the co-operative’s equipment to harvest their stock. Shares to the co-operative could not be sold to any third party. This enabled the co-op to control its membership. We have also shown that the state provided critical support to the co-operative throughout its successful years, a factor identified by Mckean as hugely important for cooperation to be successful. The state’s role as an ‘enabler’ of cooperative resource management should not be understated as without its support it is highly unlikely that co-op members would have grown their capital base. Informal social pressures and formal sanctions were applied against any member who looked to expand their farm size. Eventually certain members were expelled for increasing farm size and for purchasing boats and selling their stock outside of the co-operative. </w:t>
      </w:r>
    </w:p>
    <w:p w:rsidR="00A54FC0" w:rsidRDefault="00A54FC0" w:rsidP="00370549">
      <w:pPr>
        <w:spacing w:line="360" w:lineRule="auto"/>
        <w:jc w:val="both"/>
      </w:pPr>
    </w:p>
    <w:p w:rsidR="00A54FC0" w:rsidRDefault="00A54FC0" w:rsidP="00370549">
      <w:pPr>
        <w:spacing w:line="360" w:lineRule="auto"/>
        <w:jc w:val="both"/>
      </w:pPr>
      <w:r>
        <w:t>The fact the Killary Fish Farming Co-operative incorporated the dynamics Mckean identifies into its regulatory structure and that it succeeded for a 20-year period, shows that local cooperative management can be successful. Such finding must be considered important. Local level management under certain conditions can be a viable alternative to the centralised control of finite resources in a contemporary market society such as Ireland.</w:t>
      </w:r>
    </w:p>
    <w:p w:rsidR="00A54FC0" w:rsidRDefault="00A54FC0" w:rsidP="007E7CA0">
      <w:pPr>
        <w:spacing w:line="360" w:lineRule="auto"/>
        <w:jc w:val="both"/>
      </w:pPr>
    </w:p>
    <w:p w:rsidR="00A54FC0" w:rsidRDefault="00A54FC0" w:rsidP="00501750">
      <w:pPr>
        <w:spacing w:line="360" w:lineRule="auto"/>
        <w:jc w:val="both"/>
      </w:pPr>
      <w:r>
        <w:t xml:space="preserve">Secondly, while Mckean’s factors can account for long-term cooperation, there is no discussion of why people engage in cooperation in the first instance. The findings of chapter 4 allow us to add another dimension to local cooperative resource management by examining the reasons why individuals would consider cooperation as a likely strategy. In chapter 4 we discussed a number of important factors that motivated mussel farmers to cooperate with one another. The role of the state was pivotal in this instance as without its support it is unlikely that cooperative mussel farming would have emerged. The state actively encouraged local people to set up in the industry and suggested that they form a co-operative in order to help them cover the initial start up costs. It was shown that the support of the NBST, CPA, BIM, the Department of Fisheries and BT in the form of financial and technical assistance was critical in developing the co-operative. The NBST developed a training programme which provided all of the necessary technical and biological advice on setting up mussel farms and a co-operative. BIM and BT provided the necessary finance needed for the locals to begin in the industry, while the Department provided the necessary information on applying for the licenses. The CPA officer also worked with the co-operative on applying for grant aid and securing ample market share for the members. </w:t>
      </w:r>
    </w:p>
    <w:p w:rsidR="00A54FC0" w:rsidRDefault="00A54FC0" w:rsidP="00501750">
      <w:pPr>
        <w:spacing w:line="360" w:lineRule="auto"/>
        <w:jc w:val="both"/>
      </w:pPr>
    </w:p>
    <w:p w:rsidR="00A54FC0" w:rsidRDefault="00A54FC0" w:rsidP="00501750">
      <w:pPr>
        <w:spacing w:line="360" w:lineRule="auto"/>
        <w:jc w:val="both"/>
      </w:pPr>
      <w:r>
        <w:t xml:space="preserve">Cooperative mussel farming emerged within a context of state support. There was also a willingness amongst the local people to engage in cooperative behaviour as they saw the difficulties associated with setting up in the industry alone due to the costs and marketing demands. Cooperation was further helped by the fact that the producers could communicate in a relaxed and friendly environment offered by the local pubs. In addition many of these producers shared similar socio-cultural backgrounds where cooperation was deemed normal. All of these factors helped to foster an environment that was conducive to the development of the co-operative. All this shows that individuals in a contemporary market society may consider cooperation as a likely strategy. There is no discussion of this in Mckean’s work or in the other influential studies on this issue by Ostrom (1990) or Pomeroy et al (2001). While there is a plethora of studies that explain the motivation for cooperation (Axelrod 1981, Ostrom 2010, Ostrom et al 1994), all of these are based upon game theory results and none consider why individuals in contemporary market societies would consider cooperative action. Consequently this should be an important consideration, not only within Ireland but also in other countries where resource users have challenges similar to those found in the start-up phase in Killary. </w:t>
      </w:r>
    </w:p>
    <w:p w:rsidR="00A54FC0" w:rsidRDefault="00A54FC0" w:rsidP="007E7CA0">
      <w:pPr>
        <w:spacing w:line="360" w:lineRule="auto"/>
        <w:jc w:val="both"/>
      </w:pPr>
    </w:p>
    <w:p w:rsidR="00A54FC0" w:rsidRDefault="00A54FC0" w:rsidP="007E7CA0">
      <w:pPr>
        <w:spacing w:line="360" w:lineRule="auto"/>
        <w:jc w:val="both"/>
      </w:pPr>
      <w:r>
        <w:t>Thirdly, the importance of Mckean’s model was confirmed in this thesis. In the theoretical section we highlighted how Mckean’s study was based upon empirical evidence from medieval England and Japan in the 16</w:t>
      </w:r>
      <w:r w:rsidRPr="00210440">
        <w:rPr>
          <w:vertAlign w:val="superscript"/>
        </w:rPr>
        <w:t>th</w:t>
      </w:r>
      <w:r>
        <w:t xml:space="preserve"> and 17</w:t>
      </w:r>
      <w:r w:rsidRPr="00210440">
        <w:rPr>
          <w:vertAlign w:val="superscript"/>
        </w:rPr>
        <w:t>th</w:t>
      </w:r>
      <w:r>
        <w:t xml:space="preserve"> centuries. Objections have subsequently been raised that her study is outdated and cannot be compared to modern-day examples. In particular modern resource users must consider declining prices at the market and this may force them to produce more in order to survive. This has the potential to threaten local norms and institutions as individual’s come under pressure to free ride in order to survive. Killary was an interesting place to test the market variable as mussel producers must sell into global aquaculture markets. These producers have become subject to power dynamics where the large scale retailers can influence small scale producers and set prices and quality standards. This power is evidenced by the substantial drop in prices for the producers in Killary. </w:t>
      </w:r>
    </w:p>
    <w:p w:rsidR="00A54FC0" w:rsidRDefault="00A54FC0" w:rsidP="007E7CA0">
      <w:pPr>
        <w:spacing w:line="360" w:lineRule="auto"/>
        <w:jc w:val="both"/>
      </w:pPr>
    </w:p>
    <w:p w:rsidR="00A54FC0" w:rsidRDefault="00A54FC0" w:rsidP="007E7CA0">
      <w:pPr>
        <w:spacing w:line="360" w:lineRule="auto"/>
        <w:jc w:val="both"/>
      </w:pPr>
      <w:r>
        <w:t>Yet, despite this price drop, it appears that the factors outlined by Mckean seemed to be more influential in creating the expansion in Killary than the market and some of those within the co-operative began to question the 4-hectare policy and to push for expansion. As local values began to change in the country created by the Celtic tiger, less importance was placed on cooperative behaviour. Some individuals even began to see cooperative action as ‘socialist’ and ‘not proper business’ and wished to increase farm size in order to boost their earnings. These individuals were essentially free riders, who sought to increase their individual earnings ahead of the others. Such individuals were permitted to do so as the state provided the necessary licenses and increased grant-aiding through BIM. While the market played a role in increasing local dissent toward the limit on farm size, it does not appear to be the crucial factor as the expansion in farm size far outweighed the price decline. Local free riding, coupled with state support for expansion, were the primary factor behind expansion in Killary.</w:t>
      </w:r>
    </w:p>
    <w:p w:rsidR="00A54FC0" w:rsidRDefault="00A54FC0" w:rsidP="007E7CA0">
      <w:pPr>
        <w:spacing w:line="360" w:lineRule="auto"/>
        <w:jc w:val="both"/>
      </w:pPr>
    </w:p>
    <w:p w:rsidR="00A54FC0" w:rsidRDefault="00A54FC0" w:rsidP="007E7CA0">
      <w:pPr>
        <w:spacing w:line="360" w:lineRule="auto"/>
        <w:jc w:val="both"/>
      </w:pPr>
      <w:r>
        <w:t xml:space="preserve">There is nothing new in this and it is not necessarily a reflection of contemporary market society. Mckean suggests in her article that free rider behaviour is bound to emerge in most communities. No matter how well connected individuals are by a normative and cultural framework, the incentive to free ride will always remain. Individuals will always look to increase their personal benefit and Mckean clearly states this. Therefore free rider behaviour is not a reflection of contemporary market society but something that must be negotiated in every polity. Local values may change and individuals may develop new economic objectives that are in conflict with the rest of the group. It is clear that this happened in Killary and it is not accurate to say that it was created solely by the market. While the market most definitely played a role, it is not correct to say that it was the overriding factor. What seems more likely is that the mussel farmers were influenced by a cultural turn occurring under the Celtic Tiger and some of them looked toward expanding mussel farms in order to provide a livelihood that they deemed desirable. This ultimately created a desire to expand. </w:t>
      </w:r>
    </w:p>
    <w:p w:rsidR="00A54FC0" w:rsidRDefault="00A54FC0" w:rsidP="007E7CA0">
      <w:pPr>
        <w:spacing w:line="360" w:lineRule="auto"/>
        <w:jc w:val="both"/>
      </w:pPr>
    </w:p>
    <w:p w:rsidR="00A54FC0" w:rsidRDefault="00A54FC0" w:rsidP="007E7CA0">
      <w:pPr>
        <w:spacing w:line="360" w:lineRule="auto"/>
        <w:jc w:val="both"/>
      </w:pPr>
      <w:r>
        <w:t xml:space="preserve">Mckean argues that local institutions can quell free rider behaviour through informal social mechanisms such as shunning or berating the offender. When the free rider is unresponsive to these, then formal mechanisms can be enacted. All this is predicated on the assumption that the institution is supported by the state and has the necessary property rights that will allow for legal enforcement of regulation. In Killary harbour, the co-operative did use both informal and formal mechanisms to deal with free rider behaviour. However, these were essentially negated by the state as the co-operative could not prevent the individuals from using the resource. While it could expel members from the co-operative, it could not prevent them from using the resource as the state retained control of licensing and was willing to license large farmers in the Killary. Furthermore, the state’s heavy grant aiding meant that these free riders no longer needed the co-operative to survive in the industry. Ultimately the state negated the co-operative’s ability to deal with free rider behaviour by denying it legal control of the resource and providing large grants. </w:t>
      </w:r>
    </w:p>
    <w:p w:rsidR="00A54FC0" w:rsidRDefault="00A54FC0" w:rsidP="007E7CA0">
      <w:pPr>
        <w:spacing w:line="360" w:lineRule="auto"/>
        <w:jc w:val="both"/>
      </w:pPr>
    </w:p>
    <w:p w:rsidR="00A54FC0" w:rsidRDefault="00A54FC0" w:rsidP="007E7CA0">
      <w:pPr>
        <w:spacing w:line="360" w:lineRule="auto"/>
        <w:jc w:val="both"/>
      </w:pPr>
      <w:r>
        <w:t xml:space="preserve">Consequently, much of what is spoken about by Mckean is re-affirmed in the case of the Killary and is not simply a reflection of a declining price at the market. Had the state allowed the co-operative to control licensing then it could have legally enforced its regulation and quelled internal dissent. However such a privilege was denied to the co-operative and once one free rider emerged in Killary, it had something of a domino effect as people within the co-operative could see what was possible with individual farm units and began to look at ways of increasing their own farm size. Once the finance became available through the state and the banking sector, they were free to realise this potential and expand farm size. The only difficulty was that they scuppered their long-term interests as declining growth rates and meat quantities quickly followed expansion. This ultimately re-affirms Mckean’s model as the state proved crucial in allowing free rider behaviour to grow and in undermining the co-operative’s regulatory structure. All this shows that Mckean’s factors still hold in contemporary resource management and should not be discounted with the emergence of the market. This should be considered another important contribution made by this thesis. </w:t>
      </w:r>
    </w:p>
    <w:p w:rsidR="00A54FC0" w:rsidRDefault="00A54FC0" w:rsidP="007E7CA0">
      <w:pPr>
        <w:pStyle w:val="Heading2"/>
      </w:pPr>
      <w:bookmarkStart w:id="591" w:name="_Toc327540846"/>
      <w:bookmarkStart w:id="592" w:name="_Toc327542051"/>
      <w:bookmarkStart w:id="593" w:name="_Toc332884214"/>
      <w:bookmarkStart w:id="594" w:name="_Toc333399623"/>
      <w:r>
        <w:t>7.4 Limitations of the study</w:t>
      </w:r>
      <w:bookmarkEnd w:id="591"/>
      <w:bookmarkEnd w:id="592"/>
      <w:bookmarkEnd w:id="593"/>
      <w:bookmarkEnd w:id="594"/>
    </w:p>
    <w:p w:rsidR="00A54FC0" w:rsidRDefault="00A54FC0" w:rsidP="007E7CA0"/>
    <w:p w:rsidR="00A54FC0" w:rsidRDefault="00A54FC0" w:rsidP="007E7CA0">
      <w:pPr>
        <w:spacing w:line="360" w:lineRule="auto"/>
        <w:jc w:val="both"/>
      </w:pPr>
      <w:r>
        <w:t>A number of limitations could also be identified in this study.</w:t>
      </w:r>
    </w:p>
    <w:p w:rsidR="00A54FC0" w:rsidRDefault="00A54FC0" w:rsidP="007E7CA0">
      <w:pPr>
        <w:spacing w:line="360" w:lineRule="auto"/>
        <w:jc w:val="both"/>
      </w:pPr>
      <w:r>
        <w:t xml:space="preserve"> </w:t>
      </w:r>
    </w:p>
    <w:p w:rsidR="00A54FC0" w:rsidRPr="002160A9" w:rsidRDefault="00A54FC0" w:rsidP="007E7CA0">
      <w:pPr>
        <w:spacing w:line="360" w:lineRule="auto"/>
        <w:jc w:val="both"/>
      </w:pPr>
      <w:r>
        <w:t>Firstly, the findings presented here are not readily generalisable based on this study. One cannot satisfactorily state that local cooperative management is possible in Ireland. While there is much to be optimistic about in the 20 year period of success for the Killary Fish Farming Co-operative, it does not follow that local decentralised management will always work in Ireland. Given that the area of North West Connemara has a long association with community action; it is hardly surprising that the co-operative proved to be successful. However many other communities in Ireland lack this cultural commitment to cooperative action. Cooperation could not be expected to emerge in such communities and as a result it is difficult to generalise the findings presented here to other areas of Ireland.  More empirical case studies, using ethnographic methods, will be required in order to further our understanding of local level management and the likely dynamics of its success. Secondly, the role of bias on the part of the researcher and the respondents must also be considered. While much care was taken in order to avoid this by triangulating sources and research methods, it is impossible to completely eradicate it and this should also be taken into account.</w:t>
      </w:r>
    </w:p>
    <w:p w:rsidR="00A54FC0" w:rsidRDefault="00A54FC0" w:rsidP="007E7CA0">
      <w:pPr>
        <w:pStyle w:val="Heading2"/>
      </w:pPr>
      <w:bookmarkStart w:id="595" w:name="_GoBack"/>
      <w:bookmarkStart w:id="596" w:name="_Toc327540847"/>
      <w:bookmarkStart w:id="597" w:name="_Toc327542052"/>
      <w:bookmarkStart w:id="598" w:name="_Toc332884215"/>
      <w:bookmarkStart w:id="599" w:name="_Toc333399624"/>
      <w:bookmarkEnd w:id="595"/>
      <w:r>
        <w:t>7.5 Conclusion</w:t>
      </w:r>
      <w:bookmarkEnd w:id="596"/>
      <w:bookmarkEnd w:id="597"/>
      <w:bookmarkEnd w:id="598"/>
      <w:bookmarkEnd w:id="599"/>
    </w:p>
    <w:p w:rsidR="00A54FC0" w:rsidRDefault="00A54FC0" w:rsidP="007E7CA0"/>
    <w:p w:rsidR="00A54FC0" w:rsidRDefault="00A54FC0" w:rsidP="007E7CA0">
      <w:pPr>
        <w:spacing w:line="360" w:lineRule="auto"/>
        <w:jc w:val="both"/>
      </w:pPr>
      <w:r>
        <w:t>We have shown that the case of the Killary Fish Farming Co-operative can provide us with an understanding of the dynamics to successful local management in Ireland. Many of these dynamics mirror the factors that have produced success in other countries. It seems quite clear that for cooperation to emerge as a mode of action, the state must play a key role in promoting it. Without the assistance of the state it would not have emerged in Killary. It is also clear that the participants need an economic incentive to engage in collective action. This is helped when the participants share a similar socio-economic and cultural background which makes normative bonds easier to establish. In order for cooperation to have long-term success, it has been shown that Mckean’s factors should be present. Thus the resource users can set a definite limit to the resource, design rules and elect officials to implement the rules, monitor and enforce such rules, ensure the distribution of resource units is deemed fair and that resource shares are not transferable. It is also vitally important that the state continues to support the local institution and provide the necessary technical, financial and legislative support.</w:t>
      </w:r>
    </w:p>
    <w:p w:rsidR="00A54FC0" w:rsidRDefault="00A54FC0" w:rsidP="007E7CA0">
      <w:pPr>
        <w:spacing w:line="360" w:lineRule="auto"/>
        <w:jc w:val="both"/>
      </w:pPr>
    </w:p>
    <w:p w:rsidR="00A54FC0" w:rsidRDefault="00A54FC0" w:rsidP="00427FA0">
      <w:pPr>
        <w:spacing w:line="360" w:lineRule="auto"/>
        <w:jc w:val="both"/>
      </w:pPr>
      <w:r>
        <w:t xml:space="preserve">It was shown that a change in both local values and state policy ultimately undermined the co-operative. While market conditions played a role in creating unease within its ranks, it was the state that really pushed expansion and created a tragedy of the commons in Killary. By failing to provide the necessary statutory instruments, the co-operative could not enforce its regulations against emerging free riders. Furthermore, by providing large grant aids, the state actively encouraged producers out of cooperation and towards larger scale farming. Having previously supported cooperative mussel farming, the state saw an increasing role for large scale farming with larger harvests. This served to undermine the co-operative and local decentralised management in this instance. In the absence of long term state commitment to cooperation, we cannot expect local institutions to negotiate free rider behaviour. This was clearly outlined by Mckean and much of this study appears to support the evidence presented in her paper. </w:t>
      </w: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spacing w:line="360" w:lineRule="auto"/>
        <w:jc w:val="both"/>
      </w:pPr>
    </w:p>
    <w:p w:rsidR="00A54FC0" w:rsidRDefault="00A54FC0" w:rsidP="00427FA0">
      <w:pPr>
        <w:pStyle w:val="Heading1"/>
      </w:pPr>
      <w:bookmarkStart w:id="600" w:name="_Toc327542053"/>
    </w:p>
    <w:p w:rsidR="00A54FC0" w:rsidRDefault="00A54FC0" w:rsidP="000E67DB"/>
    <w:p w:rsidR="00A54FC0" w:rsidRDefault="00A54FC0" w:rsidP="000E67DB"/>
    <w:p w:rsidR="00A54FC0" w:rsidRPr="000E67DB" w:rsidRDefault="00A54FC0" w:rsidP="000E67DB"/>
    <w:p w:rsidR="00A54FC0" w:rsidRDefault="00A54FC0" w:rsidP="00427FA0">
      <w:pPr>
        <w:pStyle w:val="Heading1"/>
      </w:pPr>
    </w:p>
    <w:p w:rsidR="00A54FC0" w:rsidRDefault="00A54FC0" w:rsidP="000E67DB"/>
    <w:p w:rsidR="00A54FC0" w:rsidRDefault="00A54FC0" w:rsidP="00427FA0">
      <w:pPr>
        <w:pStyle w:val="Heading1"/>
        <w:rPr>
          <w:rFonts w:ascii="Times New Roman" w:hAnsi="Times New Roman" w:cs="Times New Roman"/>
          <w:b w:val="0"/>
          <w:bCs w:val="0"/>
          <w:kern w:val="0"/>
          <w:sz w:val="24"/>
          <w:szCs w:val="24"/>
        </w:rPr>
      </w:pPr>
      <w:bookmarkStart w:id="601" w:name="_Toc332884216"/>
    </w:p>
    <w:p w:rsidR="00A54FC0" w:rsidRDefault="00A54FC0" w:rsidP="000D3D8F"/>
    <w:p w:rsidR="00A54FC0" w:rsidRPr="000D3D8F" w:rsidRDefault="00A54FC0" w:rsidP="000D3D8F"/>
    <w:p w:rsidR="00A54FC0" w:rsidRPr="00427FA0" w:rsidRDefault="00A54FC0" w:rsidP="00427FA0">
      <w:pPr>
        <w:pStyle w:val="Heading1"/>
      </w:pPr>
      <w:bookmarkStart w:id="602" w:name="_Toc333399625"/>
      <w:r w:rsidRPr="00427FA0">
        <w:t>References</w:t>
      </w:r>
      <w:bookmarkEnd w:id="600"/>
      <w:bookmarkEnd w:id="601"/>
      <w:bookmarkEnd w:id="602"/>
    </w:p>
    <w:p w:rsidR="00A54FC0" w:rsidRDefault="00A54FC0" w:rsidP="004263FA">
      <w:pPr>
        <w:jc w:val="both"/>
      </w:pPr>
    </w:p>
    <w:p w:rsidR="00A54FC0" w:rsidRDefault="00A54FC0" w:rsidP="004263FA">
      <w:pPr>
        <w:jc w:val="both"/>
      </w:pPr>
      <w:r>
        <w:t xml:space="preserve">Acheson, J. M. (1981) “Anthropology of Fishing” </w:t>
      </w:r>
      <w:r>
        <w:rPr>
          <w:i/>
        </w:rPr>
        <w:t>Annual Review of Anthropology</w:t>
      </w:r>
      <w:r>
        <w:t xml:space="preserve"> 10: 275-316</w:t>
      </w:r>
    </w:p>
    <w:p w:rsidR="00A54FC0" w:rsidRPr="00FB6D90" w:rsidRDefault="00A54FC0" w:rsidP="004263FA">
      <w:pPr>
        <w:jc w:val="both"/>
      </w:pPr>
    </w:p>
    <w:p w:rsidR="00A54FC0" w:rsidRDefault="00A54FC0" w:rsidP="004263FA">
      <w:pPr>
        <w:jc w:val="both"/>
      </w:pPr>
      <w:r>
        <w:t xml:space="preserve">Adler, P. and P. Adler (1998) “Observational techniques” in N. Denzin and Y. Lincoln, </w:t>
      </w:r>
      <w:r>
        <w:rPr>
          <w:i/>
        </w:rPr>
        <w:t>Collecting and Interpreting Qualitative Materials</w:t>
      </w:r>
      <w:r>
        <w:t>, London, Sage Publications: 79-109.</w:t>
      </w:r>
    </w:p>
    <w:p w:rsidR="00A54FC0" w:rsidRPr="00BA17E8" w:rsidRDefault="00A54FC0" w:rsidP="004263FA">
      <w:pPr>
        <w:jc w:val="both"/>
      </w:pPr>
    </w:p>
    <w:p w:rsidR="00A54FC0" w:rsidRDefault="00A54FC0" w:rsidP="004263FA">
      <w:pPr>
        <w:jc w:val="both"/>
      </w:pPr>
      <w:r>
        <w:t xml:space="preserve">Allen, K. (2000). “The Celtic Tiger: The Myth of Social Partnership in Ireland”. Manchester University Press: Manchester. </w:t>
      </w:r>
    </w:p>
    <w:p w:rsidR="00A54FC0" w:rsidRDefault="00A54FC0" w:rsidP="004263FA">
      <w:pPr>
        <w:jc w:val="both"/>
      </w:pPr>
    </w:p>
    <w:p w:rsidR="00A54FC0" w:rsidRDefault="00A54FC0" w:rsidP="004263FA">
      <w:pPr>
        <w:jc w:val="both"/>
      </w:pPr>
      <w:r>
        <w:t xml:space="preserve">Al Saggaf, Y and K. Williamson. (2006) “Doing ethnography from within a constructivist paradigm to explore virtual communities in Saudi Arabia.” </w:t>
      </w:r>
      <w:r w:rsidRPr="00703349">
        <w:rPr>
          <w:i/>
        </w:rPr>
        <w:t xml:space="preserve">Qualitative Sociology Review </w:t>
      </w:r>
      <w:r>
        <w:t>2(2): 5-20.</w:t>
      </w:r>
    </w:p>
    <w:p w:rsidR="00A54FC0" w:rsidRDefault="00A54FC0" w:rsidP="004263FA">
      <w:pPr>
        <w:jc w:val="both"/>
      </w:pPr>
    </w:p>
    <w:p w:rsidR="00A54FC0" w:rsidRDefault="00A54FC0" w:rsidP="004263FA">
      <w:pPr>
        <w:jc w:val="both"/>
      </w:pPr>
      <w:r>
        <w:t xml:space="preserve">Altheide, D. and J. Johnson (1998) “Criteria for Assessing Interpretive Validity in Qualitative Research” in N. Denzin and Y. Lincoln (eds), </w:t>
      </w:r>
      <w:r w:rsidRPr="00BA17E8">
        <w:rPr>
          <w:i/>
        </w:rPr>
        <w:t>Collecting and Interpreting Qualitative Materials,</w:t>
      </w:r>
      <w:r>
        <w:t xml:space="preserve"> London, Sage Publications: 283-312.</w:t>
      </w:r>
    </w:p>
    <w:p w:rsidR="00A54FC0" w:rsidRDefault="00A54FC0" w:rsidP="004263FA">
      <w:pPr>
        <w:jc w:val="both"/>
      </w:pPr>
    </w:p>
    <w:p w:rsidR="00A54FC0" w:rsidRDefault="00A54FC0" w:rsidP="004263FA">
      <w:pPr>
        <w:jc w:val="both"/>
      </w:pPr>
      <w:r>
        <w:t xml:space="preserve">Axelrod, R. (1981). “The Emergence of Cooperation amongst Egoists” </w:t>
      </w:r>
      <w:r>
        <w:rPr>
          <w:i/>
        </w:rPr>
        <w:t>The American Political Scientists Review</w:t>
      </w:r>
      <w:r>
        <w:t xml:space="preserve"> 75(2): 306-318.  </w:t>
      </w:r>
    </w:p>
    <w:p w:rsidR="00A54FC0" w:rsidRDefault="00A54FC0" w:rsidP="004263FA">
      <w:pPr>
        <w:jc w:val="both"/>
      </w:pPr>
    </w:p>
    <w:p w:rsidR="00A54FC0" w:rsidRDefault="00A54FC0" w:rsidP="004263FA">
      <w:pPr>
        <w:jc w:val="both"/>
      </w:pPr>
      <w:r>
        <w:t>Bailly, (1988). “</w:t>
      </w:r>
      <w:r w:rsidRPr="007E11C5">
        <w:rPr>
          <w:iCs/>
        </w:rPr>
        <w:t>Aspects économiques et sociaux de la gestion</w:t>
      </w:r>
      <w:r>
        <w:t xml:space="preserve"> des bassins conchyli</w:t>
      </w:r>
      <w:r w:rsidRPr="007E11C5">
        <w:t>coles</w:t>
      </w:r>
      <w:r>
        <w:t xml:space="preserve">” </w:t>
      </w:r>
      <w:r>
        <w:rPr>
          <w:i/>
        </w:rPr>
        <w:t xml:space="preserve">Rivages et Cultures, </w:t>
      </w:r>
      <w:r>
        <w:t xml:space="preserve">6: 6-8. </w:t>
      </w:r>
    </w:p>
    <w:p w:rsidR="00A54FC0" w:rsidRDefault="00A54FC0" w:rsidP="004263FA">
      <w:pPr>
        <w:jc w:val="both"/>
      </w:pPr>
    </w:p>
    <w:p w:rsidR="00A54FC0" w:rsidRDefault="00A54FC0" w:rsidP="004263FA">
      <w:pPr>
        <w:jc w:val="both"/>
        <w:rPr>
          <w:iCs/>
        </w:rPr>
      </w:pPr>
      <w:r>
        <w:t>Bailly, D. (1991) “</w:t>
      </w:r>
      <w:r w:rsidRPr="007E11C5">
        <w:rPr>
          <w:iCs/>
        </w:rPr>
        <w:t>Aspects économiques et sociaux de la gestion</w:t>
      </w:r>
      <w:r>
        <w:t xml:space="preserve"> des bassins conchyli</w:t>
      </w:r>
      <w:r w:rsidRPr="007E11C5">
        <w:t>coles</w:t>
      </w:r>
      <w:r>
        <w:t>: Le cas de Marenns-Ol</w:t>
      </w:r>
      <w:r w:rsidRPr="007E11C5">
        <w:rPr>
          <w:iCs/>
        </w:rPr>
        <w:t>é</w:t>
      </w:r>
      <w:r>
        <w:rPr>
          <w:iCs/>
        </w:rPr>
        <w:t xml:space="preserve">ron. </w:t>
      </w:r>
      <w:r>
        <w:rPr>
          <w:i/>
          <w:iCs/>
        </w:rPr>
        <w:t xml:space="preserve">ICES mar. Sci. Symp., </w:t>
      </w:r>
      <w:r>
        <w:rPr>
          <w:iCs/>
        </w:rPr>
        <w:t>192: 234-241</w:t>
      </w:r>
    </w:p>
    <w:p w:rsidR="00A54FC0" w:rsidRDefault="00A54FC0" w:rsidP="004263FA">
      <w:pPr>
        <w:jc w:val="both"/>
        <w:rPr>
          <w:iCs/>
        </w:rPr>
      </w:pPr>
    </w:p>
    <w:p w:rsidR="00A54FC0" w:rsidRPr="007E11C5" w:rsidRDefault="00A54FC0" w:rsidP="004263FA">
      <w:pPr>
        <w:jc w:val="both"/>
      </w:pPr>
      <w:r>
        <w:rPr>
          <w:iCs/>
        </w:rPr>
        <w:t xml:space="preserve">Bailly, D and P. Paquotte (1996) “Aquaculture and environment interactions in the perspective of renewable resource management theory” </w:t>
      </w:r>
      <w:r>
        <w:rPr>
          <w:i/>
          <w:iCs/>
        </w:rPr>
        <w:t>Coastal Management</w:t>
      </w:r>
      <w:r>
        <w:rPr>
          <w:iCs/>
        </w:rPr>
        <w:t xml:space="preserve"> 24(3): 251-269</w:t>
      </w:r>
    </w:p>
    <w:p w:rsidR="00A54FC0" w:rsidRDefault="00A54FC0" w:rsidP="004263FA">
      <w:pPr>
        <w:jc w:val="both"/>
      </w:pPr>
    </w:p>
    <w:p w:rsidR="00A54FC0" w:rsidRDefault="00A54FC0" w:rsidP="004263FA">
      <w:r>
        <w:t>Baland, J.M. and J.P. Platteau. (1996). “Halting Degradation of Natural Resources: Is there a Role for Rural Communities” Oxford: Oxford University Press.</w:t>
      </w:r>
    </w:p>
    <w:p w:rsidR="00A54FC0" w:rsidRPr="00703349" w:rsidRDefault="00A54FC0" w:rsidP="004263FA"/>
    <w:p w:rsidR="00A54FC0" w:rsidRDefault="00A54FC0" w:rsidP="004263FA">
      <w:pPr>
        <w:jc w:val="both"/>
      </w:pPr>
      <w:r>
        <w:t xml:space="preserve">Barrett, G., Caniggia, M and L. Read. (2002). “ ‘There are More Vets than Doctors in Chiloe’: Social and Community Impact of the Globalisation of Aquaculture in Chile” </w:t>
      </w:r>
      <w:r>
        <w:rPr>
          <w:i/>
        </w:rPr>
        <w:t xml:space="preserve">World Development </w:t>
      </w:r>
      <w:r>
        <w:t>30(11): 1951-1965.</w:t>
      </w:r>
    </w:p>
    <w:p w:rsidR="00A54FC0" w:rsidRDefault="00A54FC0" w:rsidP="004263FA">
      <w:pPr>
        <w:jc w:val="both"/>
      </w:pPr>
    </w:p>
    <w:p w:rsidR="00A54FC0" w:rsidRDefault="00A54FC0" w:rsidP="004263FA">
      <w:pPr>
        <w:jc w:val="both"/>
      </w:pPr>
      <w:r>
        <w:t xml:space="preserve">Bartra, S.M. (1988). “Agrarian Relations and Sugar Co-operatives in North India” In: Attwood, D.W. and B.S. Baviskar (eds) </w:t>
      </w:r>
      <w:r>
        <w:rPr>
          <w:i/>
        </w:rPr>
        <w:t xml:space="preserve">Who Shares? Co-operatives and Rural Development </w:t>
      </w:r>
      <w:r>
        <w:t xml:space="preserve">Oxford University Press: Delhi.  </w:t>
      </w:r>
    </w:p>
    <w:p w:rsidR="00A54FC0" w:rsidRPr="0043239E" w:rsidRDefault="00A54FC0" w:rsidP="004263FA">
      <w:pPr>
        <w:spacing w:before="240"/>
        <w:jc w:val="both"/>
      </w:pPr>
      <w:r>
        <w:t>Basurto, X. (2005). “</w:t>
      </w:r>
      <w:bookmarkStart w:id="603" w:name="citation"/>
      <w:r w:rsidRPr="0043239E">
        <w:t>How Locally Designed Access and Use Controls Can Prevent the Tragedy of the Commons in a Mexican Small-Scale Fishing Community</w:t>
      </w:r>
      <w:bookmarkEnd w:id="603"/>
      <w:r>
        <w:t xml:space="preserve">” </w:t>
      </w:r>
      <w:r>
        <w:rPr>
          <w:i/>
        </w:rPr>
        <w:t>Society and Natural Resources</w:t>
      </w:r>
      <w:r>
        <w:t xml:space="preserve"> 18(7): 643-659.</w:t>
      </w:r>
    </w:p>
    <w:p w:rsidR="00A54FC0" w:rsidRDefault="00A54FC0" w:rsidP="004263FA">
      <w:pPr>
        <w:jc w:val="both"/>
      </w:pPr>
    </w:p>
    <w:p w:rsidR="00A54FC0" w:rsidRDefault="00A54FC0" w:rsidP="004263FA">
      <w:pPr>
        <w:jc w:val="both"/>
      </w:pPr>
      <w:r>
        <w:t xml:space="preserve">Beck, U. (1992). “Risk Society: Towards a New Modernity” London: Sage. </w:t>
      </w:r>
    </w:p>
    <w:p w:rsidR="00A54FC0" w:rsidRDefault="00A54FC0" w:rsidP="004263FA">
      <w:pPr>
        <w:jc w:val="both"/>
      </w:pPr>
    </w:p>
    <w:p w:rsidR="00A54FC0" w:rsidRDefault="00A54FC0" w:rsidP="004263FA">
      <w:pPr>
        <w:jc w:val="both"/>
      </w:pPr>
      <w:r>
        <w:t xml:space="preserve">Berkes, F. (1977) “Fishery resource Use in a Sub-arctic Indian Community. </w:t>
      </w:r>
      <w:r w:rsidRPr="002F1838">
        <w:rPr>
          <w:i/>
        </w:rPr>
        <w:t>Human Ecology</w:t>
      </w:r>
      <w:r>
        <w:t xml:space="preserve"> 5: 289-307.</w:t>
      </w:r>
    </w:p>
    <w:p w:rsidR="00A54FC0" w:rsidRDefault="00A54FC0" w:rsidP="004263FA">
      <w:pPr>
        <w:jc w:val="both"/>
      </w:pPr>
    </w:p>
    <w:p w:rsidR="00A54FC0" w:rsidRDefault="00A54FC0" w:rsidP="004263FA">
      <w:pPr>
        <w:jc w:val="both"/>
      </w:pPr>
      <w:r>
        <w:t>Berkes, F. (1986) “Local-level Management and the Commons Problem: A Comparative Study of Turkish Coastal Fisheries” Marine policy 10 (July): 215-229.</w:t>
      </w:r>
    </w:p>
    <w:p w:rsidR="00A54FC0" w:rsidRPr="002F1838" w:rsidRDefault="00A54FC0" w:rsidP="004263FA">
      <w:pPr>
        <w:jc w:val="both"/>
      </w:pPr>
    </w:p>
    <w:p w:rsidR="00A54FC0" w:rsidRDefault="00A54FC0" w:rsidP="004263FA">
      <w:pPr>
        <w:jc w:val="both"/>
      </w:pPr>
      <w:r>
        <w:t>Berkes, F. (ed.) (1989) “Common property resources: Ecology and Community- Based Sustainable Development” Belhaven Press: London.</w:t>
      </w:r>
    </w:p>
    <w:p w:rsidR="00A54FC0" w:rsidRDefault="00A54FC0" w:rsidP="004263FA">
      <w:pPr>
        <w:jc w:val="both"/>
      </w:pPr>
    </w:p>
    <w:p w:rsidR="00A54FC0" w:rsidRDefault="00A54FC0" w:rsidP="004263FA">
      <w:pPr>
        <w:jc w:val="both"/>
      </w:pPr>
      <w:r>
        <w:t xml:space="preserve">Berkes, F. (1994) “Co-management: Bridging the Two Solitudes” </w:t>
      </w:r>
      <w:r w:rsidRPr="00DC585E">
        <w:rPr>
          <w:i/>
        </w:rPr>
        <w:t>Northern Perspective</w:t>
      </w:r>
      <w:r>
        <w:rPr>
          <w:i/>
        </w:rPr>
        <w:t xml:space="preserve">s </w:t>
      </w:r>
      <w:r>
        <w:t xml:space="preserve">22(3).   </w:t>
      </w:r>
    </w:p>
    <w:p w:rsidR="00A54FC0" w:rsidRDefault="00A54FC0" w:rsidP="004263FA">
      <w:pPr>
        <w:jc w:val="both"/>
      </w:pPr>
    </w:p>
    <w:p w:rsidR="00A54FC0" w:rsidRDefault="00A54FC0" w:rsidP="004263FA">
      <w:pPr>
        <w:jc w:val="both"/>
      </w:pPr>
      <w:r>
        <w:t>Berkes, F. and C. Folke (1998) “Linking Social and Ecological Systems” Cambridge: Cambridge University Press.</w:t>
      </w:r>
    </w:p>
    <w:p w:rsidR="00A54FC0" w:rsidRDefault="00A54FC0" w:rsidP="004263FA">
      <w:pPr>
        <w:jc w:val="both"/>
      </w:pPr>
    </w:p>
    <w:p w:rsidR="00A54FC0" w:rsidRDefault="00A54FC0" w:rsidP="004263FA">
      <w:pPr>
        <w:jc w:val="both"/>
      </w:pPr>
      <w:r>
        <w:t xml:space="preserve">Berkes, F. (2005) “Commons Theory for Marine Resource Management in a Complex World” </w:t>
      </w:r>
      <w:r>
        <w:rPr>
          <w:i/>
        </w:rPr>
        <w:t xml:space="preserve">Ethnological Studies </w:t>
      </w:r>
      <w:r>
        <w:t>67: 13-31.</w:t>
      </w:r>
    </w:p>
    <w:p w:rsidR="00A54FC0" w:rsidRDefault="00A54FC0" w:rsidP="004263FA">
      <w:pPr>
        <w:jc w:val="both"/>
      </w:pPr>
    </w:p>
    <w:p w:rsidR="00A54FC0" w:rsidRPr="0023763D" w:rsidRDefault="00A54FC0" w:rsidP="004263FA">
      <w:pPr>
        <w:jc w:val="both"/>
      </w:pPr>
      <w:r>
        <w:t xml:space="preserve">Bestor, C. (2001) “Supply-Side Sushi: Commodity, Market, and the Global City” </w:t>
      </w:r>
      <w:r>
        <w:rPr>
          <w:i/>
        </w:rPr>
        <w:t xml:space="preserve">American Anthropologist </w:t>
      </w:r>
      <w:r>
        <w:t>103(1): 76-95.</w:t>
      </w:r>
    </w:p>
    <w:p w:rsidR="00A54FC0" w:rsidRDefault="00A54FC0" w:rsidP="004263FA">
      <w:pPr>
        <w:jc w:val="both"/>
      </w:pPr>
    </w:p>
    <w:p w:rsidR="00A54FC0" w:rsidRPr="00D77389" w:rsidRDefault="00A54FC0" w:rsidP="004263FA">
      <w:pPr>
        <w:jc w:val="both"/>
      </w:pPr>
      <w:r>
        <w:t xml:space="preserve">Bew, P., Hazelkorn, E. and H. Patterson (1989) </w:t>
      </w:r>
      <w:r>
        <w:rPr>
          <w:i/>
        </w:rPr>
        <w:t>The Dynamics of Irish Politics</w:t>
      </w:r>
      <w:r>
        <w:t xml:space="preserve">. London: Lawrence and Wishart. </w:t>
      </w:r>
    </w:p>
    <w:p w:rsidR="00A54FC0" w:rsidRDefault="00A54FC0" w:rsidP="004263FA">
      <w:pPr>
        <w:jc w:val="both"/>
      </w:pPr>
    </w:p>
    <w:p w:rsidR="00A54FC0" w:rsidRDefault="00A54FC0" w:rsidP="004263FA">
      <w:pPr>
        <w:jc w:val="both"/>
      </w:pPr>
      <w:r>
        <w:t xml:space="preserve">BIM, UISCE report for DAFF on Killary Harbour, Aquaculture technical section. </w:t>
      </w:r>
    </w:p>
    <w:p w:rsidR="00A54FC0" w:rsidRDefault="00A54FC0" w:rsidP="004263FA">
      <w:pPr>
        <w:jc w:val="both"/>
      </w:pPr>
    </w:p>
    <w:p w:rsidR="00A54FC0" w:rsidRDefault="00A54FC0" w:rsidP="004263FA">
      <w:pPr>
        <w:jc w:val="both"/>
      </w:pPr>
      <w:r>
        <w:t>BIM, Irish Sea Fisheries Board, Annual Report 2008.</w:t>
      </w:r>
    </w:p>
    <w:p w:rsidR="00A54FC0" w:rsidRDefault="00A54FC0" w:rsidP="004263FA">
      <w:pPr>
        <w:jc w:val="both"/>
      </w:pPr>
    </w:p>
    <w:p w:rsidR="00A54FC0" w:rsidRDefault="00A54FC0" w:rsidP="004263FA">
      <w:pPr>
        <w:jc w:val="both"/>
      </w:pPr>
      <w:r>
        <w:t>BIM, Irish Sea Fisheries Board, Annual Report 2007.</w:t>
      </w:r>
    </w:p>
    <w:p w:rsidR="00A54FC0" w:rsidRDefault="00A54FC0" w:rsidP="004263FA">
      <w:pPr>
        <w:jc w:val="both"/>
      </w:pPr>
    </w:p>
    <w:p w:rsidR="00A54FC0" w:rsidRDefault="00A54FC0" w:rsidP="004263FA">
      <w:pPr>
        <w:jc w:val="both"/>
      </w:pPr>
      <w:r>
        <w:t>BIM, Irish Sea Fisheries Board, Annual Report 2006.</w:t>
      </w:r>
    </w:p>
    <w:p w:rsidR="00A54FC0" w:rsidRDefault="00A54FC0" w:rsidP="004263FA">
      <w:pPr>
        <w:jc w:val="both"/>
      </w:pPr>
    </w:p>
    <w:p w:rsidR="00A54FC0" w:rsidRDefault="00A54FC0" w:rsidP="004263FA">
      <w:pPr>
        <w:jc w:val="both"/>
      </w:pPr>
      <w:r>
        <w:t>BIM, Irish Sea Fisheries Board, Annual Report 2005.</w:t>
      </w:r>
    </w:p>
    <w:p w:rsidR="00A54FC0" w:rsidRDefault="00A54FC0" w:rsidP="004263FA">
      <w:pPr>
        <w:jc w:val="both"/>
      </w:pPr>
    </w:p>
    <w:p w:rsidR="00A54FC0" w:rsidRDefault="00A54FC0" w:rsidP="004263FA">
      <w:pPr>
        <w:jc w:val="both"/>
      </w:pPr>
      <w:r>
        <w:t>BIM, Irish Sea Fisheries Board, Annual Report 2004.</w:t>
      </w:r>
    </w:p>
    <w:p w:rsidR="00A54FC0" w:rsidRDefault="00A54FC0" w:rsidP="004263FA">
      <w:pPr>
        <w:jc w:val="both"/>
      </w:pPr>
    </w:p>
    <w:p w:rsidR="00A54FC0" w:rsidRDefault="00A54FC0" w:rsidP="004263FA">
      <w:pPr>
        <w:jc w:val="both"/>
      </w:pPr>
      <w:r>
        <w:t>BIM, Irish Sea Fisheries Board, Annual Report 2003.</w:t>
      </w:r>
    </w:p>
    <w:p w:rsidR="00A54FC0" w:rsidRDefault="00A54FC0" w:rsidP="004263FA">
      <w:pPr>
        <w:jc w:val="both"/>
      </w:pPr>
    </w:p>
    <w:p w:rsidR="00A54FC0" w:rsidRDefault="00A54FC0" w:rsidP="004263FA">
      <w:pPr>
        <w:jc w:val="both"/>
      </w:pPr>
      <w:r>
        <w:t>BIM, Irish Sea Fisheries Board, Annual Report 2002.</w:t>
      </w:r>
    </w:p>
    <w:p w:rsidR="00A54FC0" w:rsidRDefault="00A54FC0" w:rsidP="004263FA">
      <w:pPr>
        <w:jc w:val="both"/>
      </w:pPr>
    </w:p>
    <w:p w:rsidR="00A54FC0" w:rsidRDefault="00A54FC0" w:rsidP="004263FA">
      <w:pPr>
        <w:jc w:val="both"/>
      </w:pPr>
      <w:r>
        <w:t>BIM, Irish Sea Fisheries Board Annual Report 2001.</w:t>
      </w:r>
    </w:p>
    <w:p w:rsidR="00A54FC0" w:rsidRDefault="00A54FC0" w:rsidP="004263FA">
      <w:pPr>
        <w:jc w:val="both"/>
      </w:pPr>
    </w:p>
    <w:p w:rsidR="00A54FC0" w:rsidRDefault="00A54FC0" w:rsidP="004263FA">
      <w:pPr>
        <w:jc w:val="both"/>
      </w:pPr>
      <w:r>
        <w:t>BIM, Irish Sea Fisheries Board Annual Report 2000.</w:t>
      </w:r>
    </w:p>
    <w:p w:rsidR="00A54FC0" w:rsidRDefault="00A54FC0" w:rsidP="004263FA">
      <w:pPr>
        <w:jc w:val="both"/>
      </w:pPr>
    </w:p>
    <w:p w:rsidR="00A54FC0" w:rsidRDefault="00A54FC0" w:rsidP="004263FA">
      <w:pPr>
        <w:jc w:val="both"/>
      </w:pPr>
      <w:r>
        <w:t>BIM, Irish Sea Fisheries Board Annual Report 1999.</w:t>
      </w:r>
    </w:p>
    <w:p w:rsidR="00A54FC0" w:rsidRDefault="00A54FC0" w:rsidP="004263FA">
      <w:pPr>
        <w:jc w:val="both"/>
      </w:pPr>
    </w:p>
    <w:p w:rsidR="00A54FC0" w:rsidRDefault="00A54FC0" w:rsidP="004263FA">
      <w:pPr>
        <w:jc w:val="both"/>
      </w:pPr>
      <w:r>
        <w:t>BIM, Irish Sea Fisheries Board Annual Report 1998.</w:t>
      </w:r>
    </w:p>
    <w:p w:rsidR="00A54FC0" w:rsidRDefault="00A54FC0" w:rsidP="004263FA">
      <w:pPr>
        <w:jc w:val="both"/>
      </w:pPr>
    </w:p>
    <w:p w:rsidR="00A54FC0" w:rsidRDefault="00A54FC0" w:rsidP="004263FA">
      <w:pPr>
        <w:jc w:val="both"/>
      </w:pPr>
      <w:r>
        <w:t>BIM, Irish Sea Fisheries Board Annual Report 1997.</w:t>
      </w:r>
    </w:p>
    <w:p w:rsidR="00A54FC0" w:rsidRDefault="00A54FC0" w:rsidP="004263FA">
      <w:pPr>
        <w:jc w:val="both"/>
      </w:pPr>
    </w:p>
    <w:p w:rsidR="00A54FC0" w:rsidRDefault="00A54FC0" w:rsidP="004263FA">
      <w:pPr>
        <w:jc w:val="both"/>
      </w:pPr>
      <w:r>
        <w:t>BIM, Irish Sea Fisheries Board Annual Report 1996.</w:t>
      </w:r>
    </w:p>
    <w:p w:rsidR="00A54FC0" w:rsidRDefault="00A54FC0" w:rsidP="004263FA">
      <w:pPr>
        <w:jc w:val="both"/>
      </w:pPr>
    </w:p>
    <w:p w:rsidR="00A54FC0" w:rsidRDefault="00A54FC0" w:rsidP="004263FA">
      <w:pPr>
        <w:jc w:val="both"/>
      </w:pPr>
      <w:r>
        <w:t>BIM, Irish Sea Fisheries Board Annual Report 1995.</w:t>
      </w:r>
    </w:p>
    <w:p w:rsidR="00A54FC0" w:rsidRDefault="00A54FC0" w:rsidP="004263FA">
      <w:pPr>
        <w:jc w:val="both"/>
      </w:pPr>
    </w:p>
    <w:p w:rsidR="00A54FC0" w:rsidRDefault="00A54FC0" w:rsidP="004263FA">
      <w:pPr>
        <w:jc w:val="both"/>
      </w:pPr>
      <w:r>
        <w:t>BIM, Irish Sea Fisheries Board Annual Report 1994.</w:t>
      </w:r>
    </w:p>
    <w:p w:rsidR="00A54FC0" w:rsidRDefault="00A54FC0" w:rsidP="004263FA">
      <w:pPr>
        <w:jc w:val="both"/>
      </w:pPr>
    </w:p>
    <w:p w:rsidR="00A54FC0" w:rsidRDefault="00A54FC0" w:rsidP="004263FA">
      <w:pPr>
        <w:jc w:val="both"/>
      </w:pPr>
      <w:r>
        <w:t>BIM, Irish Sea Fisheries Board Annual Report 1993.</w:t>
      </w:r>
    </w:p>
    <w:p w:rsidR="00A54FC0" w:rsidRDefault="00A54FC0" w:rsidP="004263FA">
      <w:pPr>
        <w:jc w:val="both"/>
      </w:pPr>
    </w:p>
    <w:p w:rsidR="00A54FC0" w:rsidRDefault="00A54FC0" w:rsidP="004263FA">
      <w:pPr>
        <w:jc w:val="both"/>
      </w:pPr>
      <w:r>
        <w:t>BIM, Irish Sea Fisheries Board Annual Report 1992.</w:t>
      </w:r>
    </w:p>
    <w:p w:rsidR="00A54FC0" w:rsidRDefault="00A54FC0" w:rsidP="004263FA">
      <w:pPr>
        <w:jc w:val="both"/>
      </w:pPr>
    </w:p>
    <w:p w:rsidR="00A54FC0" w:rsidRDefault="00A54FC0" w:rsidP="004263FA">
      <w:pPr>
        <w:jc w:val="both"/>
      </w:pPr>
      <w:r>
        <w:t>BIM, Irish Sea Fisheries Board Annual Report 1991.</w:t>
      </w:r>
    </w:p>
    <w:p w:rsidR="00A54FC0" w:rsidRDefault="00A54FC0" w:rsidP="004263FA">
      <w:pPr>
        <w:jc w:val="both"/>
      </w:pPr>
    </w:p>
    <w:p w:rsidR="00A54FC0" w:rsidRDefault="00A54FC0" w:rsidP="004263FA">
      <w:pPr>
        <w:jc w:val="both"/>
      </w:pPr>
      <w:r>
        <w:t>BIM, Irish Sea Fisheries Board Annual Report 1990.</w:t>
      </w:r>
    </w:p>
    <w:p w:rsidR="00A54FC0" w:rsidRDefault="00A54FC0" w:rsidP="004263FA">
      <w:pPr>
        <w:jc w:val="both"/>
      </w:pPr>
    </w:p>
    <w:p w:rsidR="00A54FC0" w:rsidRDefault="00A54FC0" w:rsidP="004263FA">
      <w:pPr>
        <w:jc w:val="both"/>
      </w:pPr>
    </w:p>
    <w:p w:rsidR="00A54FC0" w:rsidRDefault="00A54FC0" w:rsidP="004263FA">
      <w:pPr>
        <w:jc w:val="both"/>
      </w:pPr>
      <w:r>
        <w:t xml:space="preserve">Blomquist, W., Schalger, E., Tang, S.Y. and E. Ostrom (1994) “Regularities from the field and possible explanations” in Ostrom, E., Gardner, R., and J. Walker (eds) </w:t>
      </w:r>
      <w:r w:rsidRPr="0078121C">
        <w:rPr>
          <w:i/>
        </w:rPr>
        <w:t>Rules, Games, and Common Pool Resources</w:t>
      </w:r>
      <w:r>
        <w:rPr>
          <w:i/>
        </w:rPr>
        <w:t>,</w:t>
      </w:r>
      <w:r>
        <w:t xml:space="preserve"> Ann Arbor, Michigan: University of Michigan Press: 301-318.</w:t>
      </w:r>
    </w:p>
    <w:p w:rsidR="00A54FC0" w:rsidRDefault="00A54FC0" w:rsidP="004263FA">
      <w:pPr>
        <w:jc w:val="both"/>
      </w:pPr>
    </w:p>
    <w:p w:rsidR="00A54FC0" w:rsidRDefault="00A54FC0" w:rsidP="004263FA">
      <w:pPr>
        <w:jc w:val="both"/>
      </w:pPr>
      <w:r>
        <w:t xml:space="preserve">Bohan, H. (2010) “Reflections on Community Development” Unpublished M/S. </w:t>
      </w:r>
    </w:p>
    <w:p w:rsidR="00A54FC0" w:rsidRDefault="00A54FC0" w:rsidP="004263FA">
      <w:pPr>
        <w:jc w:val="both"/>
      </w:pPr>
    </w:p>
    <w:p w:rsidR="00A54FC0" w:rsidRPr="00BB543E" w:rsidRDefault="00A54FC0" w:rsidP="004263FA">
      <w:pPr>
        <w:jc w:val="both"/>
      </w:pPr>
      <w:r>
        <w:t xml:space="preserve">Bradshaw, M. and O. Tully, (2004) “Use of private access rights in fisheries: effective management through public transferability?” </w:t>
      </w:r>
      <w:r>
        <w:rPr>
          <w:i/>
        </w:rPr>
        <w:t>Marine Policy</w:t>
      </w:r>
      <w:r>
        <w:t xml:space="preserve"> 28: 411-418</w:t>
      </w:r>
    </w:p>
    <w:p w:rsidR="00A54FC0" w:rsidRDefault="00A54FC0" w:rsidP="004263FA">
      <w:pPr>
        <w:jc w:val="both"/>
      </w:pPr>
    </w:p>
    <w:p w:rsidR="00A54FC0" w:rsidRDefault="00A54FC0" w:rsidP="004263FA">
      <w:pPr>
        <w:jc w:val="both"/>
      </w:pPr>
      <w:r>
        <w:t xml:space="preserve">Brewer, D, J. (2000). “Ethnography” Buckingham: Open University Press.  </w:t>
      </w:r>
    </w:p>
    <w:p w:rsidR="00A54FC0" w:rsidRDefault="00A54FC0" w:rsidP="004263FA">
      <w:pPr>
        <w:jc w:val="both"/>
      </w:pPr>
    </w:p>
    <w:p w:rsidR="00A54FC0" w:rsidRDefault="00A54FC0" w:rsidP="004263FA">
      <w:pPr>
        <w:jc w:val="both"/>
      </w:pPr>
      <w:r>
        <w:t xml:space="preserve">Bromley, D.W. (ed.) “Making the Commons Work: Theory, Practice and Policy” San Francisco: Institute for Contemporary Studies. </w:t>
      </w:r>
    </w:p>
    <w:p w:rsidR="00A54FC0" w:rsidRDefault="00A54FC0" w:rsidP="004263FA">
      <w:pPr>
        <w:jc w:val="both"/>
      </w:pPr>
    </w:p>
    <w:p w:rsidR="00A54FC0" w:rsidRDefault="00A54FC0" w:rsidP="004263FA">
      <w:pPr>
        <w:jc w:val="both"/>
      </w:pPr>
      <w:r>
        <w:t xml:space="preserve">Brucks, W.M., Reips, U.D. and B. Ryf, (2007). “Group norms, physical distance, and ecological efficiency in common pool resource management.” </w:t>
      </w:r>
      <w:r>
        <w:rPr>
          <w:i/>
        </w:rPr>
        <w:t>Social Influence</w:t>
      </w:r>
      <w:r>
        <w:t xml:space="preserve"> 2(2): 112-135.</w:t>
      </w:r>
    </w:p>
    <w:p w:rsidR="00A54FC0" w:rsidRDefault="00A54FC0" w:rsidP="004263FA">
      <w:pPr>
        <w:jc w:val="both"/>
      </w:pPr>
    </w:p>
    <w:p w:rsidR="00A54FC0" w:rsidRDefault="00A54FC0" w:rsidP="004263FA">
      <w:pPr>
        <w:jc w:val="both"/>
      </w:pPr>
      <w:r>
        <w:t>Brundtland Commission (World Commission on Environment and Development) (1987). “Our Common Future” Oxford: Oxford University Press.</w:t>
      </w:r>
    </w:p>
    <w:p w:rsidR="00A54FC0" w:rsidRDefault="00A54FC0" w:rsidP="004263FA">
      <w:pPr>
        <w:jc w:val="both"/>
      </w:pPr>
    </w:p>
    <w:p w:rsidR="00A54FC0" w:rsidRDefault="00A54FC0" w:rsidP="004263FA">
      <w:pPr>
        <w:jc w:val="both"/>
      </w:pPr>
      <w:r>
        <w:t xml:space="preserve">Bryne, A., Edmonson, R. and K. Fahy, (1993). “Rural tourism and cultural identity in the West of Ireland” in O’Connor, B. and Cronin, M. (eds), </w:t>
      </w:r>
      <w:r>
        <w:rPr>
          <w:i/>
        </w:rPr>
        <w:t>Tourism in Ireland-A Critical Analysis</w:t>
      </w:r>
      <w:r>
        <w:t>, Cork: Cork University Press.</w:t>
      </w:r>
    </w:p>
    <w:p w:rsidR="00A54FC0" w:rsidRDefault="00A54FC0" w:rsidP="004263FA">
      <w:pPr>
        <w:jc w:val="both"/>
      </w:pPr>
      <w:r>
        <w:t xml:space="preserve"> </w:t>
      </w:r>
    </w:p>
    <w:p w:rsidR="00A54FC0" w:rsidRDefault="00A54FC0" w:rsidP="004263FA">
      <w:pPr>
        <w:jc w:val="both"/>
      </w:pPr>
      <w:r>
        <w:t xml:space="preserve">Bryan, T. (2004) “Tragedy Averted: The Promise of Collaboration” </w:t>
      </w:r>
      <w:r>
        <w:rPr>
          <w:i/>
        </w:rPr>
        <w:t>Society and Natural Resources</w:t>
      </w:r>
      <w:r>
        <w:t xml:space="preserve"> 17: 881-896.</w:t>
      </w:r>
    </w:p>
    <w:p w:rsidR="00A54FC0" w:rsidRPr="00FE2E6E" w:rsidRDefault="00A54FC0" w:rsidP="004263FA">
      <w:pPr>
        <w:jc w:val="both"/>
      </w:pPr>
    </w:p>
    <w:p w:rsidR="00A54FC0" w:rsidRPr="00101EB3" w:rsidRDefault="00A54FC0" w:rsidP="004263FA">
      <w:pPr>
        <w:jc w:val="both"/>
      </w:pPr>
      <w:r>
        <w:t>Byrne, A. (1991) “North West Connemara: A baseline study of poverty” Letterfrack: Report to FORUM (North and West Connemara Rural Project Ltd).</w:t>
      </w:r>
    </w:p>
    <w:p w:rsidR="00A54FC0" w:rsidRDefault="00A54FC0" w:rsidP="004263FA">
      <w:pPr>
        <w:jc w:val="both"/>
      </w:pPr>
    </w:p>
    <w:p w:rsidR="00A54FC0" w:rsidRDefault="00A54FC0" w:rsidP="004263FA">
      <w:pPr>
        <w:jc w:val="both"/>
      </w:pPr>
      <w:r>
        <w:t xml:space="preserve">Campbell, B., Mandondo, A., Nemarundwe, N., Sithole, B., De Jong, W., Luckert, M., and F, Matose “Challenges to Proponents of Common Property Resource Systems: Despairing Voices from the Social Forests of Zimbabwe.” </w:t>
      </w:r>
      <w:r>
        <w:rPr>
          <w:i/>
        </w:rPr>
        <w:t>World Development</w:t>
      </w:r>
      <w:r>
        <w:t xml:space="preserve"> 29 (4): 589-600.</w:t>
      </w:r>
    </w:p>
    <w:p w:rsidR="00A54FC0" w:rsidRDefault="00A54FC0" w:rsidP="004263FA">
      <w:pPr>
        <w:jc w:val="both"/>
      </w:pPr>
      <w:r>
        <w:t xml:space="preserve">  </w:t>
      </w:r>
    </w:p>
    <w:p w:rsidR="00A54FC0" w:rsidRDefault="00A54FC0" w:rsidP="004263FA">
      <w:pPr>
        <w:jc w:val="both"/>
      </w:pPr>
      <w:r>
        <w:t xml:space="preserve">Caragata, L (1999) “The privileged public: who is permitted citizenship?” </w:t>
      </w:r>
      <w:r>
        <w:rPr>
          <w:i/>
        </w:rPr>
        <w:t>Community Development Journal</w:t>
      </w:r>
      <w:r>
        <w:t xml:space="preserve"> 34(4): 270-286.</w:t>
      </w:r>
    </w:p>
    <w:p w:rsidR="00A54FC0" w:rsidRDefault="00A54FC0" w:rsidP="004263FA">
      <w:pPr>
        <w:jc w:val="both"/>
      </w:pPr>
    </w:p>
    <w:p w:rsidR="00A54FC0" w:rsidRDefault="00A54FC0" w:rsidP="004263FA">
      <w:pPr>
        <w:jc w:val="both"/>
      </w:pPr>
      <w:r>
        <w:t xml:space="preserve">Cardenas, J.C., Stranlund, J. and C. Willis, (2000) “Local Environmental Control and Crowding-Out” </w:t>
      </w:r>
      <w:r>
        <w:rPr>
          <w:i/>
        </w:rPr>
        <w:t>World Development</w:t>
      </w:r>
      <w:r>
        <w:t xml:space="preserve"> 28(10): 1719-1733.</w:t>
      </w:r>
    </w:p>
    <w:p w:rsidR="00A54FC0" w:rsidRDefault="00A54FC0" w:rsidP="004263FA">
      <w:pPr>
        <w:jc w:val="both"/>
      </w:pPr>
    </w:p>
    <w:p w:rsidR="00A54FC0" w:rsidRDefault="00A54FC0" w:rsidP="004263FA">
      <w:pPr>
        <w:jc w:val="both"/>
      </w:pPr>
      <w:r>
        <w:t>Chayanov, A.V. (1925) “The theory of the Peasant Economy” (1986 edition), Wisconsin: University of Wisconsin Press.</w:t>
      </w:r>
    </w:p>
    <w:p w:rsidR="00A54FC0" w:rsidRPr="00E7304D" w:rsidRDefault="00A54FC0" w:rsidP="004263FA">
      <w:pPr>
        <w:jc w:val="both"/>
      </w:pPr>
      <w:r>
        <w:t xml:space="preserve"> </w:t>
      </w:r>
    </w:p>
    <w:p w:rsidR="00A54FC0" w:rsidRDefault="00A54FC0" w:rsidP="004263FA">
      <w:pPr>
        <w:jc w:val="both"/>
      </w:pPr>
      <w:r>
        <w:t xml:space="preserve">Cheung, S.N.S. (1970) “The Structure of a Contract and the Theory of a Non-Exclusive Resource” </w:t>
      </w:r>
      <w:r>
        <w:rPr>
          <w:i/>
        </w:rPr>
        <w:t>Journal of Law and Economics</w:t>
      </w:r>
      <w:r>
        <w:t xml:space="preserve"> 13: 1-44</w:t>
      </w:r>
    </w:p>
    <w:p w:rsidR="00A54FC0" w:rsidRDefault="00A54FC0" w:rsidP="004263FA">
      <w:pPr>
        <w:jc w:val="both"/>
      </w:pPr>
    </w:p>
    <w:p w:rsidR="00A54FC0" w:rsidRDefault="00A54FC0" w:rsidP="004263FA">
      <w:pPr>
        <w:jc w:val="both"/>
      </w:pPr>
      <w:r>
        <w:t xml:space="preserve">Clarke, D., Devilly, L., McMahon, T., O’Cinneide, M., and J. Silke (2006) “A Review of Shellfish Toxicity Monitoring in Ireland for 2006” </w:t>
      </w:r>
      <w:r>
        <w:rPr>
          <w:i/>
        </w:rPr>
        <w:t>Proceedings of the 7</w:t>
      </w:r>
      <w:r w:rsidRPr="00C75CB4">
        <w:rPr>
          <w:i/>
          <w:vertAlign w:val="superscript"/>
        </w:rPr>
        <w:t>th</w:t>
      </w:r>
      <w:r>
        <w:rPr>
          <w:i/>
        </w:rPr>
        <w:t xml:space="preserve"> Irish Shellfish Safety Workshop Galway, 30</w:t>
      </w:r>
      <w:r w:rsidRPr="00C75CB4">
        <w:rPr>
          <w:i/>
          <w:vertAlign w:val="superscript"/>
        </w:rPr>
        <w:t>th</w:t>
      </w:r>
      <w:r>
        <w:rPr>
          <w:i/>
        </w:rPr>
        <w:t xml:space="preserve"> November 2006 </w:t>
      </w:r>
      <w:r w:rsidRPr="00E02747">
        <w:t>Marine</w:t>
      </w:r>
      <w:r>
        <w:t xml:space="preserve"> Institute. </w:t>
      </w:r>
    </w:p>
    <w:p w:rsidR="00A54FC0" w:rsidRDefault="00A54FC0" w:rsidP="004263FA">
      <w:pPr>
        <w:jc w:val="both"/>
      </w:pPr>
    </w:p>
    <w:p w:rsidR="00A54FC0" w:rsidRPr="00FA1D1C" w:rsidRDefault="00A54FC0" w:rsidP="004263FA">
      <w:pPr>
        <w:jc w:val="both"/>
      </w:pPr>
      <w:r w:rsidRPr="00FA1D1C">
        <w:rPr>
          <w:bCs/>
        </w:rPr>
        <w:t xml:space="preserve">Clement, W. 1984 </w:t>
      </w:r>
      <w:r>
        <w:rPr>
          <w:bCs/>
        </w:rPr>
        <w:t>“</w:t>
      </w:r>
      <w:r w:rsidRPr="00FA1D1C">
        <w:rPr>
          <w:bCs/>
        </w:rPr>
        <w:t xml:space="preserve">Canada's Coastal Fisheries: Formation of Unions, </w:t>
      </w:r>
      <w:r>
        <w:rPr>
          <w:bCs/>
        </w:rPr>
        <w:t>Co-operative</w:t>
      </w:r>
      <w:r w:rsidRPr="00FA1D1C">
        <w:rPr>
          <w:bCs/>
        </w:rPr>
        <w:t>s and Associa</w:t>
      </w:r>
      <w:r>
        <w:rPr>
          <w:bCs/>
        </w:rPr>
        <w:t>tions.”</w:t>
      </w:r>
      <w:r w:rsidRPr="00FA1D1C">
        <w:rPr>
          <w:bCs/>
          <w:i/>
        </w:rPr>
        <w:t xml:space="preserve"> Journal of Canadian Studies </w:t>
      </w:r>
      <w:r w:rsidRPr="00FA1D1C">
        <w:rPr>
          <w:bCs/>
        </w:rPr>
        <w:t>19(1):5-33.</w:t>
      </w:r>
    </w:p>
    <w:p w:rsidR="00A54FC0" w:rsidRDefault="00A54FC0" w:rsidP="004263FA">
      <w:pPr>
        <w:jc w:val="both"/>
      </w:pPr>
    </w:p>
    <w:p w:rsidR="00A54FC0" w:rsidRDefault="00A54FC0" w:rsidP="004263FA">
      <w:pPr>
        <w:jc w:val="both"/>
      </w:pPr>
      <w:r>
        <w:t xml:space="preserve">Collet, S. (1999) “From sustainable resource use to governance of marine ecosystems: function and role of the ethic of the sea” in D. Symes (ed.) </w:t>
      </w:r>
      <w:r>
        <w:rPr>
          <w:i/>
        </w:rPr>
        <w:t>Alternative Management Systems for Fisheries</w:t>
      </w:r>
      <w:r>
        <w:t>, Oxford: Blackwell Science Ltd.</w:t>
      </w:r>
    </w:p>
    <w:p w:rsidR="00A54FC0" w:rsidRPr="00CA04D8" w:rsidRDefault="00A54FC0" w:rsidP="004263FA">
      <w:pPr>
        <w:jc w:val="both"/>
      </w:pPr>
    </w:p>
    <w:p w:rsidR="00A54FC0" w:rsidRPr="00522496" w:rsidRDefault="00A54FC0" w:rsidP="004263FA">
      <w:pPr>
        <w:jc w:val="both"/>
      </w:pPr>
      <w:r>
        <w:t xml:space="preserve">Collier, P. (2002) “Big boats: The transformation of Irish offshore fishing” in Corcoran, P. and M. Peillon (eds) </w:t>
      </w:r>
      <w:r>
        <w:rPr>
          <w:i/>
        </w:rPr>
        <w:t>Ireland Unbound: A Turn of the Century Chronicles</w:t>
      </w:r>
      <w:r>
        <w:t xml:space="preserve"> Dublin: Institute of Public Administration.</w:t>
      </w:r>
    </w:p>
    <w:p w:rsidR="00A54FC0" w:rsidRDefault="00A54FC0" w:rsidP="004263FA">
      <w:pPr>
        <w:jc w:val="both"/>
      </w:pPr>
    </w:p>
    <w:p w:rsidR="00A54FC0" w:rsidRDefault="00A54FC0" w:rsidP="004263FA">
      <w:pPr>
        <w:jc w:val="both"/>
      </w:pPr>
      <w:r w:rsidRPr="006571C1">
        <w:t>Collins, T. (2002</w:t>
      </w:r>
      <w:r>
        <w:t xml:space="preserve">) “Community development and state building: A shared project” </w:t>
      </w:r>
      <w:r>
        <w:rPr>
          <w:i/>
        </w:rPr>
        <w:t xml:space="preserve">Community Development Journal </w:t>
      </w:r>
      <w:r>
        <w:t>37: 91-100.</w:t>
      </w:r>
    </w:p>
    <w:p w:rsidR="00A54FC0" w:rsidRDefault="00A54FC0" w:rsidP="004263FA">
      <w:pPr>
        <w:jc w:val="both"/>
      </w:pPr>
    </w:p>
    <w:p w:rsidR="00A54FC0" w:rsidRDefault="00A54FC0" w:rsidP="004263FA">
      <w:pPr>
        <w:jc w:val="both"/>
      </w:pPr>
      <w:r>
        <w:t>Combat Poverty Agency, (1978), National Committee on Pilot Schemes to Combat Poverty: Interim Report.</w:t>
      </w:r>
    </w:p>
    <w:p w:rsidR="00A54FC0" w:rsidRDefault="00A54FC0" w:rsidP="004263FA">
      <w:pPr>
        <w:jc w:val="both"/>
      </w:pPr>
    </w:p>
    <w:p w:rsidR="00A54FC0" w:rsidRDefault="00A54FC0" w:rsidP="004263FA">
      <w:pPr>
        <w:jc w:val="both"/>
      </w:pPr>
      <w:r>
        <w:t>Combat Poverty Agency, (1980), Pilot Schemes to Combat Poverty in Ireland 1974-1980: Final Report.</w:t>
      </w:r>
    </w:p>
    <w:p w:rsidR="00A54FC0" w:rsidRDefault="00A54FC0" w:rsidP="004263FA">
      <w:pPr>
        <w:jc w:val="both"/>
      </w:pPr>
    </w:p>
    <w:p w:rsidR="00A54FC0" w:rsidRDefault="00A54FC0" w:rsidP="004263FA">
      <w:pPr>
        <w:jc w:val="both"/>
      </w:pPr>
      <w:r>
        <w:t xml:space="preserve">Commins, P. (1996) “Agriculture and the Future of Small-Scale Farming” in Curtin, C., Haase, T. and H. Tovey. </w:t>
      </w:r>
      <w:r>
        <w:rPr>
          <w:i/>
        </w:rPr>
        <w:t>Poverty in Rural Ireland: A Political Economy Perspective</w:t>
      </w:r>
      <w:r>
        <w:t xml:space="preserve"> Combat Poverty Agency, Oak Tree Press: 87-115</w:t>
      </w:r>
    </w:p>
    <w:p w:rsidR="00A54FC0" w:rsidRDefault="00A54FC0" w:rsidP="004263FA">
      <w:pPr>
        <w:jc w:val="both"/>
      </w:pPr>
    </w:p>
    <w:p w:rsidR="00A54FC0" w:rsidRDefault="00A54FC0" w:rsidP="004263FA">
      <w:pPr>
        <w:jc w:val="both"/>
      </w:pPr>
      <w:r>
        <w:t xml:space="preserve">Cooper, J. and J. McKenna (2008) “Working with Natural processes: the challenge for coastal protection strategies” </w:t>
      </w:r>
      <w:r>
        <w:rPr>
          <w:i/>
        </w:rPr>
        <w:t>The Geographic Journal</w:t>
      </w:r>
      <w:r>
        <w:t xml:space="preserve"> 174 (4): 315-331.</w:t>
      </w:r>
    </w:p>
    <w:p w:rsidR="00A54FC0" w:rsidRPr="007815CC" w:rsidRDefault="00A54FC0" w:rsidP="004263FA">
      <w:pPr>
        <w:jc w:val="both"/>
      </w:pPr>
    </w:p>
    <w:p w:rsidR="00A54FC0" w:rsidRDefault="00A54FC0" w:rsidP="004263FA">
      <w:pPr>
        <w:jc w:val="both"/>
      </w:pPr>
      <w:r>
        <w:t>Corcoran, M. (2002), “On the Waterfront” in Corcoran, P. and M. Peillon (eds)</w:t>
      </w:r>
      <w:r>
        <w:rPr>
          <w:i/>
        </w:rPr>
        <w:t xml:space="preserve"> Ireland Unbound: A Turn of the Century Chronicles</w:t>
      </w:r>
      <w:r>
        <w:t xml:space="preserve"> Dublin: Institute of Public Administration.</w:t>
      </w:r>
    </w:p>
    <w:p w:rsidR="00A54FC0" w:rsidRDefault="00A54FC0" w:rsidP="004263FA">
      <w:pPr>
        <w:jc w:val="both"/>
      </w:pPr>
    </w:p>
    <w:p w:rsidR="00A54FC0" w:rsidRPr="00A72FED" w:rsidRDefault="00A54FC0" w:rsidP="004263FA">
      <w:pPr>
        <w:jc w:val="both"/>
      </w:pPr>
      <w:r>
        <w:t xml:space="preserve">Corcoran, M (2007), “Consumption and identity” </w:t>
      </w:r>
      <w:r>
        <w:rPr>
          <w:i/>
        </w:rPr>
        <w:t xml:space="preserve">Field day Review </w:t>
      </w:r>
      <w:r>
        <w:t>3: 239-245.</w:t>
      </w:r>
    </w:p>
    <w:p w:rsidR="00A54FC0" w:rsidRDefault="00A54FC0" w:rsidP="004263FA">
      <w:pPr>
        <w:jc w:val="both"/>
      </w:pPr>
    </w:p>
    <w:p w:rsidR="00A54FC0" w:rsidRDefault="00A54FC0" w:rsidP="004263FA">
      <w:pPr>
        <w:jc w:val="both"/>
      </w:pPr>
      <w:r>
        <w:t>Creamer, C., Blair, N., Keaveney, K., O’Keefe, B., and J. O’Driscoll (2009) “Rural Restructuring: Local Sustainable Solutions to the Rural Challenge” Armagh:  International Centre for local and Regional Development.</w:t>
      </w:r>
    </w:p>
    <w:p w:rsidR="00A54FC0" w:rsidRDefault="00A54FC0" w:rsidP="004263FA">
      <w:pPr>
        <w:jc w:val="both"/>
      </w:pPr>
    </w:p>
    <w:p w:rsidR="00A54FC0" w:rsidRDefault="00A54FC0" w:rsidP="004263FA">
      <w:pPr>
        <w:jc w:val="both"/>
      </w:pPr>
      <w:r>
        <w:t>Creswel, J. (2007) “Qualitative Inquiry and Research Design: Choosing Among Five Approaches” London: Sage Publications.</w:t>
      </w:r>
    </w:p>
    <w:p w:rsidR="00A54FC0" w:rsidRDefault="00A54FC0" w:rsidP="004263FA">
      <w:pPr>
        <w:jc w:val="both"/>
      </w:pPr>
    </w:p>
    <w:p w:rsidR="00A54FC0" w:rsidRDefault="00A54FC0" w:rsidP="004263FA">
      <w:pPr>
        <w:jc w:val="both"/>
      </w:pPr>
      <w:r>
        <w:t xml:space="preserve">Creswel, J. (2003) “Research Design: Qualitative, Quantitative and Mixed Methods Approaches, Second Edition” London: Sage Publications. </w:t>
      </w:r>
    </w:p>
    <w:p w:rsidR="00A54FC0" w:rsidRDefault="00A54FC0" w:rsidP="004263FA">
      <w:pPr>
        <w:jc w:val="both"/>
      </w:pPr>
    </w:p>
    <w:p w:rsidR="00A54FC0" w:rsidRDefault="00A54FC0" w:rsidP="004263FA">
      <w:pPr>
        <w:jc w:val="both"/>
      </w:pPr>
      <w:r>
        <w:t xml:space="preserve">Cruickshank, M., Tomlinson, R., Bond, D., Devine, P., and C. Edwards, (1995) “Peat extraction and the rural economy in Northern Ireland” </w:t>
      </w:r>
      <w:r>
        <w:rPr>
          <w:i/>
        </w:rPr>
        <w:t xml:space="preserve">Applied Geography </w:t>
      </w:r>
      <w:r>
        <w:t>15(4): 365-383.</w:t>
      </w:r>
    </w:p>
    <w:p w:rsidR="00A54FC0" w:rsidRDefault="00A54FC0" w:rsidP="004263FA">
      <w:pPr>
        <w:jc w:val="both"/>
      </w:pPr>
    </w:p>
    <w:p w:rsidR="00A54FC0" w:rsidRDefault="00A54FC0" w:rsidP="004263FA">
      <w:pPr>
        <w:jc w:val="both"/>
      </w:pPr>
      <w:r>
        <w:t xml:space="preserve">CSO (1994). </w:t>
      </w:r>
      <w:r w:rsidRPr="00A42E27">
        <w:rPr>
          <w:i/>
        </w:rPr>
        <w:t>Census of Agriculture</w:t>
      </w:r>
      <w:r>
        <w:t xml:space="preserve"> </w:t>
      </w:r>
      <w:r w:rsidRPr="00A42E27">
        <w:rPr>
          <w:i/>
        </w:rPr>
        <w:t>1991</w:t>
      </w:r>
      <w:r>
        <w:rPr>
          <w:i/>
        </w:rPr>
        <w:t>.</w:t>
      </w:r>
      <w:r>
        <w:t xml:space="preserve"> Dublin, Stationary Office.</w:t>
      </w:r>
    </w:p>
    <w:p w:rsidR="00A54FC0" w:rsidRDefault="00A54FC0" w:rsidP="004263FA">
      <w:pPr>
        <w:jc w:val="both"/>
      </w:pPr>
    </w:p>
    <w:p w:rsidR="00A54FC0" w:rsidRPr="00A42E27" w:rsidRDefault="00A54FC0" w:rsidP="004263FA">
      <w:pPr>
        <w:jc w:val="both"/>
      </w:pPr>
      <w:r>
        <w:t xml:space="preserve">CSO (2002). </w:t>
      </w:r>
      <w:r>
        <w:rPr>
          <w:i/>
        </w:rPr>
        <w:t>Census for Agriculture 2000.</w:t>
      </w:r>
      <w:r>
        <w:t xml:space="preserve"> Dublin, Stationary Office.</w:t>
      </w:r>
    </w:p>
    <w:p w:rsidR="00A54FC0" w:rsidRDefault="00A54FC0" w:rsidP="004263FA">
      <w:pPr>
        <w:jc w:val="both"/>
      </w:pPr>
    </w:p>
    <w:p w:rsidR="00A54FC0" w:rsidRPr="00EA6BDF" w:rsidRDefault="00A54FC0" w:rsidP="004263FA">
      <w:pPr>
        <w:jc w:val="both"/>
      </w:pPr>
      <w:r>
        <w:t xml:space="preserve">Curtin, C. and A. Varley, (1986) "Bringing Industry to a Small Town in the West of Ireland" </w:t>
      </w:r>
      <w:r>
        <w:rPr>
          <w:i/>
        </w:rPr>
        <w:t>Sociologia Ruralis</w:t>
      </w:r>
      <w:r>
        <w:t xml:space="preserve"> 26(2): 170-185. </w:t>
      </w:r>
    </w:p>
    <w:p w:rsidR="00A54FC0" w:rsidRDefault="00A54FC0" w:rsidP="004263FA">
      <w:pPr>
        <w:jc w:val="both"/>
      </w:pPr>
    </w:p>
    <w:p w:rsidR="00A54FC0" w:rsidRDefault="00A54FC0" w:rsidP="004263FA">
      <w:pPr>
        <w:jc w:val="both"/>
      </w:pPr>
      <w:r>
        <w:t xml:space="preserve">Curtin, C. and D. Shields, (1988) “The Legal Process and the Control of Mining Development in the West of Ireland” in  M. Tomilson, T. Varley, and C. McCullagh (eds) </w:t>
      </w:r>
      <w:r w:rsidRPr="00522496">
        <w:rPr>
          <w:i/>
        </w:rPr>
        <w:t>Whose Law and Order? Aspects of crime and social control in Irish society</w:t>
      </w:r>
      <w:r w:rsidRPr="00476A23">
        <w:t>.</w:t>
      </w:r>
      <w:r>
        <w:t xml:space="preserve"> Belfast: Sociological Association of Ireland.</w:t>
      </w:r>
    </w:p>
    <w:p w:rsidR="00A54FC0" w:rsidRDefault="00A54FC0" w:rsidP="004263FA">
      <w:pPr>
        <w:jc w:val="both"/>
      </w:pPr>
    </w:p>
    <w:p w:rsidR="00A54FC0" w:rsidRDefault="00A54FC0" w:rsidP="004263FA">
      <w:pPr>
        <w:spacing w:line="360" w:lineRule="auto"/>
        <w:jc w:val="both"/>
        <w:rPr>
          <w:u w:val="single"/>
        </w:rPr>
      </w:pPr>
      <w:r>
        <w:t>Curtin, C. (1988). “Social Order, Interpersonal Relations and Disputes in a West of Ireland Community.” in  M. Tomilson, T. Varley, and C. McCullagh (eds).</w:t>
      </w:r>
      <w:r w:rsidRPr="00476A23">
        <w:t xml:space="preserve">Whose Law and Order? </w:t>
      </w:r>
      <w:r w:rsidRPr="00476A23">
        <w:rPr>
          <w:i/>
        </w:rPr>
        <w:t>Aspects of crime and social control in Irish society</w:t>
      </w:r>
      <w:r w:rsidRPr="00476A23">
        <w:t>.</w:t>
      </w:r>
      <w:r>
        <w:t xml:space="preserve"> Belfast: Sociological Association of Ireland. </w:t>
      </w:r>
    </w:p>
    <w:p w:rsidR="00A54FC0" w:rsidRDefault="00A54FC0" w:rsidP="004263FA">
      <w:pPr>
        <w:jc w:val="both"/>
      </w:pPr>
    </w:p>
    <w:p w:rsidR="00A54FC0" w:rsidRPr="00A4792D" w:rsidRDefault="00A54FC0" w:rsidP="004263FA">
      <w:pPr>
        <w:jc w:val="both"/>
        <w:rPr>
          <w:u w:val="single"/>
        </w:rPr>
      </w:pPr>
      <w:r w:rsidRPr="00DC282D">
        <w:rPr>
          <w:u w:val="single"/>
        </w:rPr>
        <w:fldChar w:fldCharType="begin"/>
      </w:r>
      <w:r w:rsidRPr="00DC282D">
        <w:rPr>
          <w:u w:val="single"/>
        </w:rPr>
        <w:instrText xml:space="preserve"> ADDIN EN.REFLIST </w:instrText>
      </w:r>
      <w:r w:rsidRPr="00DC282D">
        <w:rPr>
          <w:u w:val="single"/>
        </w:rPr>
        <w:fldChar w:fldCharType="separate"/>
      </w:r>
      <w:r>
        <w:t>Curtin, C. and T. Varley, (1989) "Brown trout, 'Gentry' and Dutchmen: Tourism and</w:t>
      </w:r>
    </w:p>
    <w:p w:rsidR="00A54FC0" w:rsidRDefault="00A54FC0" w:rsidP="004263FA">
      <w:pPr>
        <w:ind w:left="720" w:hanging="720"/>
        <w:jc w:val="both"/>
        <w:rPr>
          <w:i/>
        </w:rPr>
      </w:pPr>
      <w:r>
        <w:t xml:space="preserve">Development in South Mayo" in C. Curtin and T.Wilson (eds), </w:t>
      </w:r>
      <w:r>
        <w:rPr>
          <w:i/>
        </w:rPr>
        <w:t xml:space="preserve">Ireland from Below: </w:t>
      </w:r>
    </w:p>
    <w:p w:rsidR="00A54FC0" w:rsidRDefault="00A54FC0" w:rsidP="004263FA">
      <w:pPr>
        <w:ind w:left="720" w:hanging="720"/>
        <w:jc w:val="both"/>
      </w:pPr>
      <w:r>
        <w:rPr>
          <w:i/>
        </w:rPr>
        <w:t xml:space="preserve">Social change and Local Communities, </w:t>
      </w:r>
      <w:r>
        <w:t>Galway, Galway University Press: 207-223.</w:t>
      </w:r>
    </w:p>
    <w:p w:rsidR="00A54FC0" w:rsidRPr="005B3655" w:rsidRDefault="00A54FC0" w:rsidP="004263FA">
      <w:pPr>
        <w:ind w:left="720" w:hanging="720"/>
        <w:jc w:val="both"/>
      </w:pPr>
    </w:p>
    <w:p w:rsidR="00A54FC0" w:rsidRDefault="00A54FC0" w:rsidP="004263FA">
      <w:pPr>
        <w:jc w:val="both"/>
      </w:pPr>
      <w:r>
        <w:t xml:space="preserve">Curtin, C. and  T. Varley, (1991) "Populism and Petit Capitalism in Rural Ireland" in S. Whatmore, P. Lowe and T. Marsden (eds), </w:t>
      </w:r>
      <w:r>
        <w:rPr>
          <w:i/>
        </w:rPr>
        <w:t xml:space="preserve"> Rural Enterprises Shifting Perspectives on  Small-Scale Production, </w:t>
      </w:r>
      <w:r>
        <w:t>London, David Fulton: 97-119.</w:t>
      </w:r>
    </w:p>
    <w:p w:rsidR="00A54FC0" w:rsidRDefault="00A54FC0" w:rsidP="004263FA">
      <w:pPr>
        <w:jc w:val="both"/>
      </w:pPr>
    </w:p>
    <w:p w:rsidR="00A54FC0" w:rsidRDefault="00A54FC0" w:rsidP="004263FA">
      <w:pPr>
        <w:jc w:val="both"/>
      </w:pPr>
      <w:r>
        <w:t>Curtin, C. (1993) "Another Commons Tragedy? Shellfish Cooperatives in North West Connemara", Paper to Circle for European Studies, Assisi, Cumbria, Italy, October.</w:t>
      </w:r>
    </w:p>
    <w:p w:rsidR="00A54FC0" w:rsidRDefault="00A54FC0" w:rsidP="004263FA">
      <w:pPr>
        <w:jc w:val="both"/>
      </w:pPr>
    </w:p>
    <w:p w:rsidR="00A54FC0" w:rsidRDefault="00A54FC0" w:rsidP="004263FA">
      <w:pPr>
        <w:jc w:val="both"/>
      </w:pPr>
      <w:r>
        <w:t xml:space="preserve">Curtin, C. (1996) "Back to the Future? Communities and Rural Poverty" in Curtin, C. and H. Tovey (eds), </w:t>
      </w:r>
      <w:r>
        <w:rPr>
          <w:i/>
        </w:rPr>
        <w:t>Poverty in Rural Ireland: A Political Economy</w:t>
      </w:r>
      <w:r>
        <w:t xml:space="preserve"> </w:t>
      </w:r>
      <w:r>
        <w:rPr>
          <w:i/>
        </w:rPr>
        <w:t>Perspective</w:t>
      </w:r>
      <w:r>
        <w:t>, Dublin, Oak Tree Press: 247-274.</w:t>
      </w:r>
    </w:p>
    <w:p w:rsidR="00A54FC0" w:rsidRDefault="00A54FC0" w:rsidP="004263FA">
      <w:pPr>
        <w:jc w:val="both"/>
      </w:pPr>
    </w:p>
    <w:p w:rsidR="00A54FC0" w:rsidRDefault="00A54FC0" w:rsidP="004263FA">
      <w:pPr>
        <w:jc w:val="both"/>
      </w:pPr>
      <w:r>
        <w:t xml:space="preserve">Daly, S. (2008) "Mapping civil society in the Republic of Ireland" </w:t>
      </w:r>
      <w:r>
        <w:rPr>
          <w:i/>
        </w:rPr>
        <w:t xml:space="preserve">Community Develoment Journal </w:t>
      </w:r>
      <w:r>
        <w:t xml:space="preserve">43(2): 157-176.  </w:t>
      </w:r>
    </w:p>
    <w:p w:rsidR="00A54FC0" w:rsidRDefault="00A54FC0" w:rsidP="004263FA">
      <w:pPr>
        <w:jc w:val="both"/>
      </w:pPr>
    </w:p>
    <w:p w:rsidR="00A54FC0" w:rsidRDefault="00A54FC0" w:rsidP="004263FA">
      <w:pPr>
        <w:jc w:val="both"/>
      </w:pPr>
      <w:r>
        <w:t xml:space="preserve">Demsetz, H. (1967) "Toward a Theory of Property Rights" </w:t>
      </w:r>
      <w:r>
        <w:rPr>
          <w:i/>
        </w:rPr>
        <w:t>American Economic Review</w:t>
      </w:r>
      <w:r>
        <w:t xml:space="preserve"> 57: 347-59.</w:t>
      </w:r>
    </w:p>
    <w:p w:rsidR="00A54FC0" w:rsidRPr="006B6B96" w:rsidRDefault="00A54FC0" w:rsidP="004263FA">
      <w:pPr>
        <w:jc w:val="both"/>
      </w:pPr>
    </w:p>
    <w:p w:rsidR="00A54FC0" w:rsidRDefault="00A54FC0" w:rsidP="004263FA">
      <w:pPr>
        <w:jc w:val="both"/>
      </w:pPr>
      <w:r>
        <w:t xml:space="preserve">Denzin , N. and Lincoln, Y. (1998) "Entering the field of Qualitative research" in N. Denzin and Y. Lincoln (eds), </w:t>
      </w:r>
      <w:r w:rsidRPr="00BA17E8">
        <w:rPr>
          <w:i/>
        </w:rPr>
        <w:t>Collecting and Interpreting Qualitative Materials,</w:t>
      </w:r>
      <w:r>
        <w:t xml:space="preserve"> London, Sage Publications: 1-33.</w:t>
      </w:r>
    </w:p>
    <w:p w:rsidR="00A54FC0" w:rsidRDefault="00A54FC0" w:rsidP="004263FA">
      <w:pPr>
        <w:jc w:val="both"/>
      </w:pPr>
    </w:p>
    <w:p w:rsidR="00A54FC0" w:rsidRPr="00D93371" w:rsidRDefault="00A54FC0" w:rsidP="004263FA">
      <w:pPr>
        <w:jc w:val="both"/>
      </w:pPr>
      <w:r>
        <w:t xml:space="preserve">Di Falco, S. and Van Rensburg, T. (2008) "Making the Commons Work: Conservation and Cooperation in Ireland" </w:t>
      </w:r>
      <w:r>
        <w:rPr>
          <w:i/>
        </w:rPr>
        <w:t>Land Economics</w:t>
      </w:r>
      <w:r>
        <w:t xml:space="preserve"> 84(4) 620-634.</w:t>
      </w:r>
    </w:p>
    <w:p w:rsidR="00A54FC0" w:rsidRDefault="00A54FC0" w:rsidP="004263FA">
      <w:pPr>
        <w:jc w:val="both"/>
      </w:pPr>
    </w:p>
    <w:p w:rsidR="00A54FC0" w:rsidRPr="00E02747" w:rsidRDefault="00A54FC0" w:rsidP="004263FA">
      <w:pPr>
        <w:jc w:val="both"/>
        <w:rPr>
          <w:i/>
        </w:rPr>
      </w:pPr>
      <w:r>
        <w:t xml:space="preserve">E/C No. 853/2004 </w:t>
      </w:r>
      <w:r>
        <w:rPr>
          <w:i/>
        </w:rPr>
        <w:t xml:space="preserve">Office Journal of the European Union. </w:t>
      </w:r>
    </w:p>
    <w:p w:rsidR="00A54FC0" w:rsidRDefault="00A54FC0" w:rsidP="004263FA">
      <w:pPr>
        <w:jc w:val="both"/>
      </w:pPr>
    </w:p>
    <w:p w:rsidR="00A54FC0" w:rsidRDefault="00A54FC0" w:rsidP="004263FA">
      <w:pPr>
        <w:jc w:val="both"/>
      </w:pPr>
      <w:r>
        <w:t xml:space="preserve">E/C No. 854/2004 </w:t>
      </w:r>
      <w:r w:rsidRPr="002742CF">
        <w:rPr>
          <w:i/>
        </w:rPr>
        <w:t>Office Journal of the European Union</w:t>
      </w:r>
      <w:r>
        <w:t>.</w:t>
      </w:r>
    </w:p>
    <w:p w:rsidR="00A54FC0" w:rsidRDefault="00A54FC0" w:rsidP="004263FA">
      <w:pPr>
        <w:jc w:val="both"/>
      </w:pPr>
    </w:p>
    <w:p w:rsidR="00A54FC0" w:rsidRDefault="00A54FC0" w:rsidP="004263FA">
      <w:pPr>
        <w:jc w:val="both"/>
        <w:rPr>
          <w:i/>
        </w:rPr>
      </w:pPr>
      <w:r>
        <w:t xml:space="preserve">E/C No. 1664/2006 </w:t>
      </w:r>
      <w:r>
        <w:rPr>
          <w:i/>
        </w:rPr>
        <w:t>Office Journal of the European Union.</w:t>
      </w:r>
    </w:p>
    <w:p w:rsidR="00A54FC0" w:rsidRDefault="00A54FC0" w:rsidP="004263FA">
      <w:pPr>
        <w:jc w:val="both"/>
        <w:rPr>
          <w:i/>
        </w:rPr>
      </w:pPr>
    </w:p>
    <w:p w:rsidR="00A54FC0" w:rsidRDefault="00A54FC0" w:rsidP="004263FA">
      <w:pPr>
        <w:jc w:val="both"/>
      </w:pPr>
      <w:r>
        <w:t xml:space="preserve">E/C No. 2074/2005 </w:t>
      </w:r>
      <w:r>
        <w:rPr>
          <w:i/>
        </w:rPr>
        <w:t>Office Journal of the European Union.</w:t>
      </w:r>
      <w:r>
        <w:t xml:space="preserve"> </w:t>
      </w:r>
    </w:p>
    <w:p w:rsidR="00A54FC0" w:rsidRDefault="00A54FC0" w:rsidP="004263FA">
      <w:pPr>
        <w:jc w:val="both"/>
      </w:pPr>
    </w:p>
    <w:p w:rsidR="00A54FC0" w:rsidRDefault="00A54FC0" w:rsidP="004263FA">
      <w:pPr>
        <w:jc w:val="both"/>
      </w:pPr>
      <w:r>
        <w:t xml:space="preserve">Ellis, C. and A. Bochner, (2003) "Autoethography, Personal Narrative, Reflexivity: Researcher as Subject" in Denzin, N and Y. Lincoln (eds) </w:t>
      </w:r>
      <w:r w:rsidRPr="008D1568">
        <w:rPr>
          <w:i/>
        </w:rPr>
        <w:t>Collecting and Interpreting Qualitative Materials</w:t>
      </w:r>
      <w:r>
        <w:rPr>
          <w:i/>
        </w:rPr>
        <w:t xml:space="preserve"> 2</w:t>
      </w:r>
      <w:r w:rsidRPr="008D1568">
        <w:rPr>
          <w:i/>
          <w:vertAlign w:val="superscript"/>
        </w:rPr>
        <w:t>nd</w:t>
      </w:r>
      <w:r>
        <w:rPr>
          <w:i/>
        </w:rPr>
        <w:t xml:space="preserve"> edition</w:t>
      </w:r>
      <w:r>
        <w:t xml:space="preserve"> London: Sage.</w:t>
      </w:r>
    </w:p>
    <w:p w:rsidR="00A54FC0" w:rsidRDefault="00A54FC0" w:rsidP="004263FA">
      <w:pPr>
        <w:jc w:val="both"/>
      </w:pPr>
    </w:p>
    <w:p w:rsidR="00A54FC0" w:rsidRPr="00A72FED" w:rsidRDefault="00A54FC0" w:rsidP="004263FA">
      <w:pPr>
        <w:jc w:val="both"/>
      </w:pPr>
      <w:r>
        <w:t xml:space="preserve">Fagan, G. (2002), "Globalisation and Culture: Placing Ireland" </w:t>
      </w:r>
      <w:r>
        <w:rPr>
          <w:i/>
        </w:rPr>
        <w:t xml:space="preserve">Annals of the American Academy of Political and Social Science </w:t>
      </w:r>
      <w:r>
        <w:t>58: 133-143</w:t>
      </w:r>
    </w:p>
    <w:p w:rsidR="00A54FC0" w:rsidRPr="002742CF" w:rsidRDefault="00A54FC0" w:rsidP="004263FA">
      <w:pPr>
        <w:jc w:val="both"/>
      </w:pPr>
    </w:p>
    <w:p w:rsidR="00A54FC0" w:rsidRDefault="00A54FC0" w:rsidP="004263FA">
      <w:pPr>
        <w:jc w:val="both"/>
      </w:pPr>
      <w:r>
        <w:t xml:space="preserve">Feeney, D., F. Berkes, B.J. McCay and J.M. Acheson. (1990) "The Tragedy of the Commons: Twenty-two Years Later" </w:t>
      </w:r>
      <w:r>
        <w:rPr>
          <w:i/>
        </w:rPr>
        <w:t>Human Ecology</w:t>
      </w:r>
      <w:r>
        <w:t xml:space="preserve"> 18: 1-19.</w:t>
      </w:r>
    </w:p>
    <w:p w:rsidR="00A54FC0" w:rsidRDefault="00A54FC0" w:rsidP="004263FA">
      <w:pPr>
        <w:jc w:val="both"/>
      </w:pPr>
    </w:p>
    <w:p w:rsidR="00A54FC0" w:rsidRDefault="00A54FC0" w:rsidP="004263FA">
      <w:pPr>
        <w:jc w:val="both"/>
      </w:pPr>
      <w:r>
        <w:t>Finlay, F. (2010), Chief executive of Barnardos, Interview on The Ray Darcy Show, Today FM, 1/9/2010</w:t>
      </w:r>
    </w:p>
    <w:p w:rsidR="00A54FC0" w:rsidRDefault="00A54FC0" w:rsidP="004263FA">
      <w:pPr>
        <w:jc w:val="both"/>
      </w:pPr>
    </w:p>
    <w:p w:rsidR="00A54FC0" w:rsidRDefault="00A54FC0" w:rsidP="004263FA">
      <w:pPr>
        <w:spacing w:line="360" w:lineRule="auto"/>
        <w:rPr>
          <w:lang w:val="en-IE"/>
        </w:rPr>
      </w:pPr>
      <w:r>
        <w:rPr>
          <w:lang w:val="en-IE"/>
        </w:rPr>
        <w:t>Foley, D. (2002)</w:t>
      </w:r>
      <w:r w:rsidRPr="00C87B88">
        <w:rPr>
          <w:lang w:val="en-IE"/>
        </w:rPr>
        <w:t xml:space="preserve"> </w:t>
      </w:r>
      <w:r>
        <w:rPr>
          <w:lang w:val="en-IE"/>
        </w:rPr>
        <w:t xml:space="preserve">“Critical ethnography: the reflexive turn”, </w:t>
      </w:r>
      <w:r w:rsidRPr="00C45FD7">
        <w:rPr>
          <w:i/>
          <w:lang w:val="en-IE"/>
        </w:rPr>
        <w:t>Qualitative Studies in Education</w:t>
      </w:r>
      <w:r>
        <w:rPr>
          <w:lang w:val="en-IE"/>
        </w:rPr>
        <w:t xml:space="preserve">, 15 (5): 469-90. </w:t>
      </w:r>
    </w:p>
    <w:p w:rsidR="00A54FC0" w:rsidRDefault="00A54FC0" w:rsidP="004263FA">
      <w:pPr>
        <w:spacing w:line="360" w:lineRule="auto"/>
        <w:rPr>
          <w:lang w:val="en-IE"/>
        </w:rPr>
      </w:pPr>
    </w:p>
    <w:p w:rsidR="00A54FC0" w:rsidRPr="00275BD8" w:rsidRDefault="00A54FC0" w:rsidP="004263FA">
      <w:pPr>
        <w:spacing w:line="360" w:lineRule="auto"/>
        <w:rPr>
          <w:lang w:val="en-IE"/>
        </w:rPr>
      </w:pPr>
      <w:r>
        <w:rPr>
          <w:lang w:val="en-IE"/>
        </w:rPr>
        <w:t xml:space="preserve">Fontana and Frey (1998) "Interviewing: The Art of Science" in Denzin, N and Lincoln, Y. (eds) </w:t>
      </w:r>
      <w:r>
        <w:rPr>
          <w:i/>
          <w:lang w:val="en-IE"/>
        </w:rPr>
        <w:t>Collecting and Interpreting Qualitative Materials</w:t>
      </w:r>
      <w:r>
        <w:rPr>
          <w:lang w:val="en-IE"/>
        </w:rPr>
        <w:t>, London: Sage Publications: 47-79.</w:t>
      </w:r>
    </w:p>
    <w:p w:rsidR="00A54FC0" w:rsidRDefault="00A54FC0" w:rsidP="004263FA">
      <w:pPr>
        <w:spacing w:line="360" w:lineRule="auto"/>
        <w:rPr>
          <w:lang w:val="en-IE"/>
        </w:rPr>
      </w:pPr>
    </w:p>
    <w:p w:rsidR="00A54FC0" w:rsidRDefault="00A54FC0" w:rsidP="004263FA">
      <w:pPr>
        <w:jc w:val="both"/>
      </w:pPr>
      <w:r>
        <w:rPr>
          <w:lang w:val="en-IE"/>
        </w:rPr>
        <w:t xml:space="preserve">Flynn, B. (2009) "Environmental Lessons for Rural Ireland from the European Union: How Great Expectations get dashed in Bangor and Belmullet" </w:t>
      </w:r>
      <w:r>
        <w:t xml:space="preserve">In: McDonagh, J., Varley, T. and S. Shortall (Eds) </w:t>
      </w:r>
      <w:r>
        <w:rPr>
          <w:i/>
        </w:rPr>
        <w:t>A Living Countryside? The Politics of Sustainable Development in Rural Ireland.</w:t>
      </w:r>
      <w:r>
        <w:t xml:space="preserve"> Burlington:</w:t>
      </w:r>
      <w:r>
        <w:rPr>
          <w:i/>
        </w:rPr>
        <w:t xml:space="preserve"> </w:t>
      </w:r>
      <w:r>
        <w:t xml:space="preserve">Ashgate Publications. </w:t>
      </w:r>
    </w:p>
    <w:p w:rsidR="00A54FC0" w:rsidRDefault="00A54FC0" w:rsidP="004263FA">
      <w:pPr>
        <w:jc w:val="both"/>
      </w:pPr>
    </w:p>
    <w:p w:rsidR="00A54FC0" w:rsidRDefault="00A54FC0" w:rsidP="004263FA">
      <w:pPr>
        <w:jc w:val="both"/>
      </w:pPr>
      <w:r>
        <w:t xml:space="preserve">Flynn, R. (2002) "Industry Perspective on Biotoxin Monitoring Programme" </w:t>
      </w:r>
      <w:r>
        <w:rPr>
          <w:i/>
        </w:rPr>
        <w:t>Proceedings of the 3</w:t>
      </w:r>
      <w:r w:rsidRPr="00E02747">
        <w:rPr>
          <w:i/>
          <w:vertAlign w:val="superscript"/>
        </w:rPr>
        <w:t>rd</w:t>
      </w:r>
      <w:r>
        <w:rPr>
          <w:i/>
        </w:rPr>
        <w:t xml:space="preserve"> Irish Marine Biotoxin Science Workshop Galway, November 19</w:t>
      </w:r>
      <w:r w:rsidRPr="00E02747">
        <w:rPr>
          <w:i/>
          <w:vertAlign w:val="superscript"/>
        </w:rPr>
        <w:t>th</w:t>
      </w:r>
      <w:r>
        <w:rPr>
          <w:i/>
        </w:rPr>
        <w:t xml:space="preserve">, 2002 </w:t>
      </w:r>
      <w:r>
        <w:t xml:space="preserve">Marine Institute. </w:t>
      </w:r>
    </w:p>
    <w:p w:rsidR="00A54FC0" w:rsidRPr="00220590" w:rsidRDefault="00A54FC0" w:rsidP="004263FA">
      <w:pPr>
        <w:spacing w:line="360" w:lineRule="auto"/>
      </w:pPr>
    </w:p>
    <w:p w:rsidR="00A54FC0" w:rsidRDefault="00A54FC0" w:rsidP="004263FA">
      <w:pPr>
        <w:spacing w:line="360" w:lineRule="auto"/>
        <w:rPr>
          <w:lang w:val="en-IE"/>
        </w:rPr>
      </w:pPr>
      <w:r>
        <w:rPr>
          <w:lang w:val="en-IE"/>
        </w:rPr>
        <w:t>FORUM (2008) "The Forum Connemara Rural Development Strategy 2007-2013" Galway: FORUM.</w:t>
      </w:r>
    </w:p>
    <w:p w:rsidR="00A54FC0" w:rsidRDefault="00A54FC0" w:rsidP="004263FA">
      <w:pPr>
        <w:spacing w:line="360" w:lineRule="auto"/>
        <w:rPr>
          <w:lang w:val="en-IE"/>
        </w:rPr>
      </w:pPr>
    </w:p>
    <w:p w:rsidR="00A54FC0" w:rsidRDefault="00A54FC0" w:rsidP="004263FA">
      <w:pPr>
        <w:spacing w:line="360" w:lineRule="auto"/>
        <w:rPr>
          <w:lang w:val="en-IE"/>
        </w:rPr>
      </w:pPr>
      <w:r>
        <w:rPr>
          <w:lang w:val="en-IE"/>
        </w:rPr>
        <w:t xml:space="preserve">Furubotn, E. and Pejovich, S. (1972) "Property Rights and Economic Theory: A Survey of Recent Literature" </w:t>
      </w:r>
      <w:r>
        <w:rPr>
          <w:i/>
          <w:lang w:val="en-IE"/>
        </w:rPr>
        <w:t xml:space="preserve">Journal of Econ. Lit. </w:t>
      </w:r>
      <w:r>
        <w:rPr>
          <w:lang w:val="en-IE"/>
        </w:rPr>
        <w:t>10: 1137-62.</w:t>
      </w:r>
    </w:p>
    <w:p w:rsidR="00A54FC0" w:rsidRPr="006B6B96" w:rsidRDefault="00A54FC0" w:rsidP="004263FA">
      <w:pPr>
        <w:spacing w:line="360" w:lineRule="auto"/>
        <w:rPr>
          <w:lang w:val="en-IE"/>
        </w:rPr>
      </w:pPr>
    </w:p>
    <w:p w:rsidR="00A54FC0" w:rsidRPr="00EE1D9E" w:rsidRDefault="00A54FC0" w:rsidP="004263FA">
      <w:pPr>
        <w:jc w:val="both"/>
      </w:pPr>
      <w:r>
        <w:t xml:space="preserve">Gadgil, M., Olsson, P., Berkes, F. and C. Folke (2003) "Exploring the role of local ecological knowledge  in eco-system management: three case stduies" in Berkes, F, Colding, J. and C. Folke (eds). </w:t>
      </w:r>
      <w:r>
        <w:rPr>
          <w:i/>
        </w:rPr>
        <w:t xml:space="preserve">Navigating Social-Ecological Systems: Building Resilience for Complexity and Change </w:t>
      </w:r>
      <w:r>
        <w:t>Cambridge,</w:t>
      </w:r>
      <w:r>
        <w:rPr>
          <w:i/>
        </w:rPr>
        <w:t xml:space="preserve"> </w:t>
      </w:r>
      <w:r>
        <w:t>Cambridge University Press.</w:t>
      </w:r>
    </w:p>
    <w:p w:rsidR="00A54FC0" w:rsidRDefault="00A54FC0" w:rsidP="004263FA">
      <w:pPr>
        <w:jc w:val="both"/>
      </w:pPr>
    </w:p>
    <w:p w:rsidR="00A54FC0" w:rsidRPr="002325D1" w:rsidRDefault="00A54FC0" w:rsidP="004263FA">
      <w:pPr>
        <w:jc w:val="both"/>
      </w:pPr>
      <w:r>
        <w:t xml:space="preserve">Garrido, S. (2007). "Why Did Most Cooperatives Fail? Spanish Agricultural Cooperation in the Early Twentieth Century" </w:t>
      </w:r>
      <w:r>
        <w:rPr>
          <w:i/>
        </w:rPr>
        <w:t>Rural History</w:t>
      </w:r>
      <w:r>
        <w:t xml:space="preserve"> 18(2): 183-200.</w:t>
      </w:r>
    </w:p>
    <w:p w:rsidR="00A54FC0" w:rsidRDefault="00A54FC0" w:rsidP="004263FA">
      <w:pPr>
        <w:jc w:val="both"/>
      </w:pPr>
    </w:p>
    <w:p w:rsidR="00A54FC0" w:rsidRDefault="00A54FC0" w:rsidP="004263FA">
      <w:pPr>
        <w:jc w:val="both"/>
      </w:pPr>
      <w:r>
        <w:t xml:space="preserve">Geddes, M. (2000). "Tackling Social Exclusion in the European Union? The Limits to the New Orthodoxy of Local Partnership"  </w:t>
      </w:r>
      <w:r>
        <w:rPr>
          <w:i/>
        </w:rPr>
        <w:t>International Journal of Urban and Regional Research</w:t>
      </w:r>
      <w:r>
        <w:t xml:space="preserve"> 24(4): 782-800.</w:t>
      </w:r>
    </w:p>
    <w:p w:rsidR="00A54FC0" w:rsidRDefault="00A54FC0" w:rsidP="004263FA">
      <w:pPr>
        <w:jc w:val="both"/>
      </w:pPr>
    </w:p>
    <w:p w:rsidR="00A54FC0" w:rsidRDefault="00A54FC0" w:rsidP="004263FA">
      <w:pPr>
        <w:jc w:val="both"/>
      </w:pPr>
      <w:r>
        <w:t>Gereffi, G. and</w:t>
      </w:r>
      <w:r w:rsidRPr="00CD578D">
        <w:t xml:space="preserve"> Korzeniewicz,</w:t>
      </w:r>
      <w:r>
        <w:t xml:space="preserve"> M.</w:t>
      </w:r>
      <w:r w:rsidRPr="00CD578D">
        <w:t xml:space="preserve"> </w:t>
      </w:r>
      <w:r>
        <w:t>(</w:t>
      </w:r>
      <w:r w:rsidRPr="00CD578D">
        <w:t>eds.</w:t>
      </w:r>
      <w:r>
        <w:t>) (</w:t>
      </w:r>
      <w:r w:rsidRPr="00CD578D">
        <w:t>1994</w:t>
      </w:r>
      <w:r>
        <w:t>)</w:t>
      </w:r>
      <w:r w:rsidRPr="00CD578D">
        <w:t xml:space="preserve"> </w:t>
      </w:r>
      <w:r>
        <w:t>"</w:t>
      </w:r>
      <w:r w:rsidRPr="00CD578D">
        <w:t>Commodity Chains and Global Capitalism.</w:t>
      </w:r>
      <w:r>
        <w:t>"</w:t>
      </w:r>
      <w:r w:rsidRPr="00CD578D">
        <w:t xml:space="preserve"> Westport,</w:t>
      </w:r>
      <w:r>
        <w:t xml:space="preserve"> </w:t>
      </w:r>
      <w:r w:rsidRPr="00CD578D">
        <w:t>CT: Praeger.</w:t>
      </w:r>
    </w:p>
    <w:p w:rsidR="00A54FC0" w:rsidRDefault="00A54FC0" w:rsidP="004263FA">
      <w:pPr>
        <w:jc w:val="both"/>
      </w:pPr>
    </w:p>
    <w:p w:rsidR="00A54FC0" w:rsidRDefault="00A54FC0" w:rsidP="004263FA">
      <w:pPr>
        <w:spacing w:line="360" w:lineRule="auto"/>
        <w:rPr>
          <w:lang w:val="en-IE"/>
        </w:rPr>
      </w:pPr>
      <w:r>
        <w:rPr>
          <w:lang w:val="en-IE"/>
        </w:rPr>
        <w:t xml:space="preserve">Gerstl-Pepin, C. and Gunzenhauser, M. (2002) “Collaborative team ethnography and the paradoxes of interpretation”, </w:t>
      </w:r>
      <w:r w:rsidRPr="00C45FD7">
        <w:rPr>
          <w:i/>
          <w:lang w:val="en-IE"/>
        </w:rPr>
        <w:t>Qualitative Studies in Education</w:t>
      </w:r>
      <w:r>
        <w:rPr>
          <w:lang w:val="en-IE"/>
        </w:rPr>
        <w:t>, 15 (2): 137-54.</w:t>
      </w:r>
    </w:p>
    <w:p w:rsidR="00A54FC0" w:rsidRDefault="00A54FC0" w:rsidP="004263FA">
      <w:pPr>
        <w:spacing w:line="360" w:lineRule="auto"/>
        <w:rPr>
          <w:lang w:val="en-IE"/>
        </w:rPr>
      </w:pPr>
    </w:p>
    <w:p w:rsidR="00A54FC0" w:rsidRDefault="00A54FC0" w:rsidP="004263FA">
      <w:pPr>
        <w:spacing w:line="360" w:lineRule="auto"/>
        <w:rPr>
          <w:lang w:val="en-IE"/>
        </w:rPr>
      </w:pPr>
      <w:r>
        <w:rPr>
          <w:lang w:val="en-IE"/>
        </w:rPr>
        <w:t>Gigerenzer, G., and Selten, R. (2001) "Bounded Rationality: The Adaptive Toolbox" MA: MIT Press</w:t>
      </w:r>
    </w:p>
    <w:p w:rsidR="00A54FC0" w:rsidRDefault="00A54FC0" w:rsidP="004263FA">
      <w:pPr>
        <w:spacing w:line="360" w:lineRule="auto"/>
        <w:rPr>
          <w:lang w:val="en-IE"/>
        </w:rPr>
      </w:pPr>
    </w:p>
    <w:p w:rsidR="00A54FC0" w:rsidRDefault="00A54FC0" w:rsidP="004263FA">
      <w:pPr>
        <w:spacing w:line="360" w:lineRule="auto"/>
        <w:rPr>
          <w:lang w:val="en-IE"/>
        </w:rPr>
      </w:pPr>
      <w:r>
        <w:rPr>
          <w:lang w:val="en-IE"/>
        </w:rPr>
        <w:t xml:space="preserve">Grafton, Q. (2000) "Governance of the Commons: A role for the State", </w:t>
      </w:r>
      <w:r>
        <w:rPr>
          <w:i/>
          <w:lang w:val="en-IE"/>
        </w:rPr>
        <w:t>Land Economics</w:t>
      </w:r>
      <w:r>
        <w:rPr>
          <w:lang w:val="en-IE"/>
        </w:rPr>
        <w:t>, 76(4): 504-517.</w:t>
      </w:r>
    </w:p>
    <w:p w:rsidR="00A54FC0" w:rsidRDefault="00A54FC0" w:rsidP="004263FA">
      <w:pPr>
        <w:spacing w:line="360" w:lineRule="auto"/>
        <w:rPr>
          <w:lang w:val="en-IE"/>
        </w:rPr>
      </w:pPr>
    </w:p>
    <w:p w:rsidR="00A54FC0" w:rsidRPr="00C60703" w:rsidRDefault="00A54FC0" w:rsidP="004263FA">
      <w:pPr>
        <w:spacing w:line="360" w:lineRule="auto"/>
        <w:rPr>
          <w:lang w:val="en-IE"/>
        </w:rPr>
      </w:pPr>
      <w:r>
        <w:rPr>
          <w:lang w:val="en-IE"/>
        </w:rPr>
        <w:t xml:space="preserve">Grafton, Q. R., Kirkley, J., Kompas, T. and D, Squires (2006) "Economics for Fisheries Management" Hampshire: Ashgate publishing. </w:t>
      </w:r>
    </w:p>
    <w:p w:rsidR="00A54FC0" w:rsidRDefault="00A54FC0" w:rsidP="004263FA">
      <w:pPr>
        <w:jc w:val="both"/>
      </w:pPr>
    </w:p>
    <w:p w:rsidR="00A54FC0" w:rsidRDefault="00A54FC0" w:rsidP="004263FA">
      <w:pPr>
        <w:jc w:val="both"/>
      </w:pPr>
      <w:r>
        <w:t>Granovetter, E</w:t>
      </w:r>
      <w:r w:rsidRPr="00DC282D">
        <w:rPr>
          <w:u w:val="single"/>
        </w:rPr>
        <w:tab/>
      </w:r>
      <w:r>
        <w:rPr>
          <w:u w:val="single"/>
        </w:rPr>
        <w:t xml:space="preserve"> </w:t>
      </w:r>
      <w:r w:rsidRPr="00476A23">
        <w:t xml:space="preserve">(1992). "Problems of Explanation in Economic Sociology </w:t>
      </w:r>
      <w:r>
        <w:t xml:space="preserve">" in N. Nohria and R. Eccles (eds).  </w:t>
      </w:r>
      <w:r w:rsidRPr="00476A23">
        <w:rPr>
          <w:i/>
        </w:rPr>
        <w:t>Networks and Organisations</w:t>
      </w:r>
      <w:r>
        <w:t>. Boston: Harvard University Press.</w:t>
      </w:r>
    </w:p>
    <w:p w:rsidR="00A54FC0" w:rsidRDefault="00A54FC0" w:rsidP="004263FA">
      <w:pPr>
        <w:jc w:val="both"/>
      </w:pPr>
    </w:p>
    <w:p w:rsidR="00A54FC0" w:rsidRDefault="00A54FC0" w:rsidP="004263FA">
      <w:pPr>
        <w:jc w:val="both"/>
      </w:pPr>
      <w:r>
        <w:t xml:space="preserve">Guba, E. and Y., Lincoln (1981) "Effective evaluation" San Francisco: Jossey-Bass. </w:t>
      </w:r>
    </w:p>
    <w:p w:rsidR="00A54FC0" w:rsidRPr="0078121C" w:rsidRDefault="00A54FC0" w:rsidP="004263FA">
      <w:pPr>
        <w:jc w:val="both"/>
      </w:pPr>
    </w:p>
    <w:p w:rsidR="00A54FC0" w:rsidRPr="00703349" w:rsidRDefault="00A54FC0" w:rsidP="00A72FED">
      <w:pPr>
        <w:jc w:val="both"/>
        <w:rPr>
          <w:u w:val="single"/>
        </w:rPr>
      </w:pPr>
      <w:r>
        <w:t>Hammersley, M. (1992), "What's wrong with ETHNOGRAPHY?" London: Routledge.</w:t>
      </w:r>
    </w:p>
    <w:p w:rsidR="00A54FC0" w:rsidRDefault="00A54FC0" w:rsidP="004263FA">
      <w:pPr>
        <w:jc w:val="both"/>
      </w:pPr>
    </w:p>
    <w:p w:rsidR="00A54FC0" w:rsidRDefault="00A54FC0" w:rsidP="004263FA">
      <w:pPr>
        <w:jc w:val="both"/>
      </w:pPr>
      <w:r>
        <w:t xml:space="preserve">Hammersley, M. (1995), "The Politics of Social Research" London: Sage Publications. </w:t>
      </w:r>
    </w:p>
    <w:p w:rsidR="00A54FC0" w:rsidRDefault="00A54FC0" w:rsidP="004263FA">
      <w:pPr>
        <w:jc w:val="both"/>
      </w:pPr>
    </w:p>
    <w:p w:rsidR="00A54FC0" w:rsidRDefault="00A54FC0" w:rsidP="004263FA">
      <w:pPr>
        <w:jc w:val="both"/>
      </w:pPr>
      <w:r>
        <w:t xml:space="preserve">Hammersley, M. and P. Atkinson (2007), "Ethnography: Principles in practice (third edition)" London: Routledge. </w:t>
      </w:r>
    </w:p>
    <w:p w:rsidR="00A54FC0" w:rsidRPr="0037237F" w:rsidRDefault="00A54FC0" w:rsidP="004263FA">
      <w:pPr>
        <w:jc w:val="both"/>
      </w:pPr>
    </w:p>
    <w:p w:rsidR="00A54FC0" w:rsidRDefault="00A54FC0" w:rsidP="004263FA">
      <w:pPr>
        <w:jc w:val="both"/>
      </w:pPr>
      <w:r w:rsidRPr="00DC282D">
        <w:t xml:space="preserve">Hardin, G. (1968). </w:t>
      </w:r>
      <w:r w:rsidRPr="00F51979">
        <w:t>"</w:t>
      </w:r>
      <w:r w:rsidRPr="00476A23">
        <w:t>The Tragedy of The Commons."</w:t>
      </w:r>
      <w:r w:rsidRPr="00DC282D">
        <w:t xml:space="preserve"> </w:t>
      </w:r>
      <w:r w:rsidRPr="00D651E6">
        <w:rPr>
          <w:i/>
        </w:rPr>
        <w:t xml:space="preserve">Science </w:t>
      </w:r>
      <w:r w:rsidRPr="009D309B">
        <w:t>162</w:t>
      </w:r>
      <w:r w:rsidRPr="00DC282D">
        <w:t>(3859): 1243-1248.</w:t>
      </w:r>
    </w:p>
    <w:p w:rsidR="00A54FC0" w:rsidRDefault="00A54FC0" w:rsidP="004263FA">
      <w:pPr>
        <w:jc w:val="both"/>
      </w:pPr>
    </w:p>
    <w:p w:rsidR="00A54FC0" w:rsidRPr="00DC282D" w:rsidRDefault="00A54FC0" w:rsidP="004263FA">
      <w:pPr>
        <w:jc w:val="both"/>
      </w:pPr>
      <w:r w:rsidRPr="008B3018">
        <w:t>Harvey, D. (2007) ‘Neoliberalism as Creative Destruction’, The Annals of the American Academy of Political and</w:t>
      </w:r>
      <w:r>
        <w:t xml:space="preserve"> So</w:t>
      </w:r>
      <w:r w:rsidRPr="008B3018">
        <w:t>cial Science 610: 22–44.</w:t>
      </w:r>
    </w:p>
    <w:p w:rsidR="00A54FC0" w:rsidRDefault="00A54FC0" w:rsidP="004263FA">
      <w:pPr>
        <w:ind w:left="720" w:hanging="720"/>
        <w:jc w:val="both"/>
      </w:pPr>
    </w:p>
    <w:p w:rsidR="00A54FC0" w:rsidRDefault="00A54FC0" w:rsidP="004263FA">
      <w:pPr>
        <w:ind w:left="720" w:hanging="720"/>
        <w:jc w:val="both"/>
      </w:pPr>
      <w:r>
        <w:t>Herbert, S. (2000). "For Ethnography"</w:t>
      </w:r>
      <w:r w:rsidRPr="000127BD">
        <w:rPr>
          <w:i/>
        </w:rPr>
        <w:t xml:space="preserve"> Progress in Human Geography</w:t>
      </w:r>
      <w:r>
        <w:t xml:space="preserve"> 24(4): 550-568.</w:t>
      </w:r>
    </w:p>
    <w:p w:rsidR="00A54FC0" w:rsidRDefault="00A54FC0" w:rsidP="004263FA">
      <w:pPr>
        <w:ind w:left="720" w:hanging="720"/>
        <w:jc w:val="both"/>
      </w:pPr>
    </w:p>
    <w:p w:rsidR="00A54FC0" w:rsidRDefault="00A54FC0" w:rsidP="004263FA">
      <w:pPr>
        <w:ind w:left="720" w:hanging="720"/>
        <w:jc w:val="both"/>
      </w:pPr>
      <w:r>
        <w:t xml:space="preserve">Herzfeld, M. (2009). "The cultural politics of gesture: Reflections on the embodiment of ethnographic practice" </w:t>
      </w:r>
      <w:r w:rsidRPr="00B22D8B">
        <w:rPr>
          <w:i/>
        </w:rPr>
        <w:t>Ethnography</w:t>
      </w:r>
      <w:r>
        <w:rPr>
          <w:i/>
        </w:rPr>
        <w:t xml:space="preserve"> </w:t>
      </w:r>
      <w:r>
        <w:t>10: 131.</w:t>
      </w:r>
    </w:p>
    <w:p w:rsidR="00A54FC0" w:rsidRDefault="00A54FC0" w:rsidP="004263FA">
      <w:pPr>
        <w:ind w:left="720" w:hanging="720"/>
        <w:jc w:val="both"/>
      </w:pPr>
    </w:p>
    <w:p w:rsidR="00A54FC0" w:rsidRDefault="00A54FC0" w:rsidP="00A72FED">
      <w:pPr>
        <w:jc w:val="both"/>
      </w:pPr>
      <w:r>
        <w:t xml:space="preserve">Herriot, N. (1973) "Aquaculture and its potential on the west coast of Ireland" Unpublished M.SC. Thesis, University of Salford. </w:t>
      </w:r>
    </w:p>
    <w:p w:rsidR="00A54FC0" w:rsidRDefault="00A54FC0" w:rsidP="004263FA">
      <w:pPr>
        <w:jc w:val="both"/>
      </w:pPr>
    </w:p>
    <w:p w:rsidR="00A54FC0" w:rsidRDefault="00A54FC0" w:rsidP="004263FA">
      <w:pPr>
        <w:jc w:val="both"/>
      </w:pPr>
      <w:r>
        <w:t>Herriot, N. (1974) "Project Proposal for Mussel Cultivation Development in Killary Harbour" Project Proposal.</w:t>
      </w:r>
    </w:p>
    <w:p w:rsidR="00A54FC0" w:rsidRDefault="00A54FC0" w:rsidP="004263FA">
      <w:pPr>
        <w:jc w:val="both"/>
      </w:pPr>
    </w:p>
    <w:p w:rsidR="00A54FC0" w:rsidRDefault="00A54FC0" w:rsidP="004263FA">
      <w:pPr>
        <w:jc w:val="both"/>
      </w:pPr>
      <w:r>
        <w:t xml:space="preserve">Herriot, N. (1979) "A guide to low-cost longline mussel cultivation" National Bord of Science and technology, Leenane. </w:t>
      </w:r>
    </w:p>
    <w:p w:rsidR="00A54FC0" w:rsidRDefault="00A54FC0" w:rsidP="004263FA">
      <w:pPr>
        <w:jc w:val="both"/>
      </w:pPr>
    </w:p>
    <w:p w:rsidR="00A54FC0" w:rsidRDefault="00A54FC0" w:rsidP="004263FA">
      <w:pPr>
        <w:jc w:val="both"/>
      </w:pPr>
      <w:r>
        <w:t xml:space="preserve">Herriot, N. (1980) Mussel farmers manual" National Bord of Science and Technology, Leenane. </w:t>
      </w:r>
    </w:p>
    <w:p w:rsidR="00A54FC0" w:rsidRDefault="00A54FC0" w:rsidP="004263FA">
      <w:pPr>
        <w:ind w:left="720" w:hanging="720"/>
        <w:jc w:val="both"/>
      </w:pPr>
    </w:p>
    <w:p w:rsidR="00A54FC0" w:rsidRPr="00B22D8B" w:rsidRDefault="00A54FC0" w:rsidP="004263FA">
      <w:pPr>
        <w:jc w:val="both"/>
      </w:pPr>
      <w:r>
        <w:t xml:space="preserve">Hesse, M. (1980). "Revolutions and reconstructions in the philosophy of science" Brighton: Harvester. </w:t>
      </w:r>
    </w:p>
    <w:p w:rsidR="00A54FC0" w:rsidRDefault="00A54FC0" w:rsidP="004263FA">
      <w:pPr>
        <w:ind w:left="720" w:hanging="720"/>
        <w:jc w:val="both"/>
      </w:pPr>
    </w:p>
    <w:p w:rsidR="00A54FC0" w:rsidRDefault="00A54FC0" w:rsidP="004263FA">
      <w:pPr>
        <w:jc w:val="both"/>
      </w:pPr>
      <w:r>
        <w:t xml:space="preserve">Hirst, P. (1998). "Social welfare and Associative Democracy" in N. Ellison and C. Pierson (eds.), </w:t>
      </w:r>
      <w:r>
        <w:rPr>
          <w:i/>
        </w:rPr>
        <w:t xml:space="preserve">Developments in British Social Policy, </w:t>
      </w:r>
      <w:r>
        <w:t>London: Macmillan: 78-91</w:t>
      </w:r>
    </w:p>
    <w:p w:rsidR="00A54FC0" w:rsidRDefault="00A54FC0" w:rsidP="004263FA">
      <w:pPr>
        <w:jc w:val="both"/>
      </w:pPr>
    </w:p>
    <w:p w:rsidR="00A54FC0" w:rsidRDefault="00A54FC0" w:rsidP="004263FA">
      <w:pPr>
        <w:jc w:val="both"/>
      </w:pPr>
      <w:r>
        <w:t xml:space="preserve">Hopkins, T. and I. Wallerstein (1986) "Commodity chains: construct and research" in Gereffi, G. and M. Korzeniewicz (eds), </w:t>
      </w:r>
      <w:r>
        <w:rPr>
          <w:i/>
        </w:rPr>
        <w:t>Commodity Chains and Global Capitalism</w:t>
      </w:r>
      <w:r>
        <w:t xml:space="preserve"> Westport: Praeger Publishers. </w:t>
      </w:r>
    </w:p>
    <w:p w:rsidR="00A54FC0" w:rsidRDefault="00A54FC0" w:rsidP="004263FA">
      <w:pPr>
        <w:jc w:val="both"/>
      </w:pPr>
    </w:p>
    <w:p w:rsidR="00A54FC0" w:rsidRDefault="00A54FC0" w:rsidP="004263FA">
      <w:pPr>
        <w:jc w:val="both"/>
      </w:pPr>
      <w:r>
        <w:t>Irish Cooperative Organisation Society Limited, Rules of: Killary Fish Farming Co-operative Society Limited.</w:t>
      </w:r>
    </w:p>
    <w:p w:rsidR="00A54FC0" w:rsidRDefault="00A54FC0" w:rsidP="004263FA">
      <w:pPr>
        <w:jc w:val="both"/>
      </w:pPr>
    </w:p>
    <w:p w:rsidR="00A54FC0" w:rsidRPr="00D85D56" w:rsidRDefault="00A54FC0" w:rsidP="004263FA">
      <w:pPr>
        <w:jc w:val="both"/>
      </w:pPr>
      <w:r>
        <w:t xml:space="preserve">Janssen, M and E. Ostrom (2008). "Turfs in the Lab: Institutional Innovation in Real-Time Dynamic Spatial Commons" </w:t>
      </w:r>
      <w:r>
        <w:rPr>
          <w:i/>
        </w:rPr>
        <w:t xml:space="preserve">Rationality and Society </w:t>
      </w:r>
      <w:r>
        <w:t>20(4): 371-397.</w:t>
      </w:r>
    </w:p>
    <w:p w:rsidR="00A54FC0" w:rsidRDefault="00A54FC0" w:rsidP="004263FA">
      <w:pPr>
        <w:ind w:left="720" w:hanging="720"/>
        <w:jc w:val="both"/>
      </w:pPr>
    </w:p>
    <w:p w:rsidR="00A54FC0" w:rsidRDefault="00A54FC0" w:rsidP="004263FA">
      <w:pPr>
        <w:jc w:val="both"/>
      </w:pPr>
      <w:r>
        <w:t xml:space="preserve">Jentoft, S. (1989). "Fisheries Co-management: Delegating Government Responsibility to Fishermen's Organizations" </w:t>
      </w:r>
      <w:r w:rsidRPr="00D34757">
        <w:rPr>
          <w:i/>
        </w:rPr>
        <w:t>Marine Policy</w:t>
      </w:r>
      <w:r>
        <w:t xml:space="preserve"> 13: 137-154. </w:t>
      </w:r>
    </w:p>
    <w:p w:rsidR="00A54FC0" w:rsidRDefault="00A54FC0" w:rsidP="004263FA">
      <w:pPr>
        <w:ind w:left="720" w:hanging="720"/>
        <w:jc w:val="both"/>
      </w:pPr>
      <w:r>
        <w:t xml:space="preserve"> </w:t>
      </w:r>
    </w:p>
    <w:p w:rsidR="00A54FC0" w:rsidRDefault="00A54FC0" w:rsidP="004263FA">
      <w:pPr>
        <w:jc w:val="both"/>
      </w:pPr>
      <w:r>
        <w:t xml:space="preserve">Jentoft, S.,  McCay, B. and D. Wilson. (1998). "Social theory and fisheries co-management" </w:t>
      </w:r>
      <w:r w:rsidRPr="00D97666">
        <w:rPr>
          <w:i/>
        </w:rPr>
        <w:t>Marine Policy</w:t>
      </w:r>
      <w:r>
        <w:t xml:space="preserve"> 22(5): 423-436. </w:t>
      </w:r>
      <w:r w:rsidRPr="00D97666">
        <w:t xml:space="preserve"> </w:t>
      </w:r>
    </w:p>
    <w:p w:rsidR="00A54FC0" w:rsidRDefault="00A54FC0" w:rsidP="004263FA">
      <w:pPr>
        <w:jc w:val="both"/>
      </w:pPr>
    </w:p>
    <w:p w:rsidR="00A54FC0" w:rsidRDefault="00A54FC0" w:rsidP="005C46E2">
      <w:pPr>
        <w:jc w:val="both"/>
      </w:pPr>
      <w:r>
        <w:t xml:space="preserve">Jones, P. and J. Burgess (2005) "Building partnership capacity for the collaborative management of marine protected areas in the UK: A preliminary analysis" </w:t>
      </w:r>
      <w:r>
        <w:rPr>
          <w:i/>
        </w:rPr>
        <w:t xml:space="preserve">Journal of Environmental Management </w:t>
      </w:r>
      <w:r>
        <w:t>77(3): 227-243</w:t>
      </w:r>
    </w:p>
    <w:p w:rsidR="00A54FC0" w:rsidRPr="00D97666" w:rsidRDefault="00A54FC0" w:rsidP="004263FA">
      <w:pPr>
        <w:jc w:val="both"/>
      </w:pPr>
    </w:p>
    <w:p w:rsidR="00A54FC0" w:rsidRDefault="00A54FC0" w:rsidP="004263FA">
      <w:pPr>
        <w:ind w:left="720" w:hanging="720"/>
        <w:jc w:val="both"/>
      </w:pPr>
    </w:p>
    <w:p w:rsidR="00A54FC0" w:rsidRDefault="00A54FC0" w:rsidP="004263FA">
      <w:pPr>
        <w:jc w:val="both"/>
      </w:pPr>
      <w:r>
        <w:t>Keary, B. (1993) "Aquaculture legislation in Ireland: an examination and critique of section 54 of the fisheries act 1980" Limerick.</w:t>
      </w:r>
    </w:p>
    <w:p w:rsidR="00A54FC0" w:rsidRDefault="00A54FC0" w:rsidP="004263FA">
      <w:pPr>
        <w:ind w:left="720" w:hanging="720"/>
        <w:jc w:val="both"/>
      </w:pPr>
    </w:p>
    <w:p w:rsidR="00A54FC0" w:rsidRDefault="00A54FC0" w:rsidP="004263FA">
      <w:pPr>
        <w:ind w:left="720" w:hanging="720"/>
        <w:jc w:val="both"/>
      </w:pPr>
      <w:r>
        <w:t>Killary C.L.A.M.S. Document (2002), B.I.M.</w:t>
      </w:r>
    </w:p>
    <w:p w:rsidR="00A54FC0" w:rsidRDefault="00A54FC0" w:rsidP="004263FA">
      <w:pPr>
        <w:ind w:left="720" w:hanging="720"/>
        <w:jc w:val="both"/>
      </w:pPr>
    </w:p>
    <w:p w:rsidR="00A54FC0" w:rsidRDefault="00A54FC0" w:rsidP="00A72FED">
      <w:pPr>
        <w:jc w:val="both"/>
      </w:pPr>
      <w:r>
        <w:t xml:space="preserve">Kirby, P. (2005), "In the wake of the tiger: Mapping Anew the Social Terrain" </w:t>
      </w:r>
      <w:r>
        <w:rPr>
          <w:i/>
        </w:rPr>
        <w:t xml:space="preserve">The Irish review (1986-) </w:t>
      </w:r>
      <w:r>
        <w:t xml:space="preserve">33 (global Ireland): 40-50. </w:t>
      </w:r>
    </w:p>
    <w:p w:rsidR="00A54FC0" w:rsidRDefault="00A54FC0" w:rsidP="00A72FED">
      <w:pPr>
        <w:jc w:val="both"/>
      </w:pPr>
    </w:p>
    <w:p w:rsidR="00A54FC0" w:rsidRPr="00A72FED" w:rsidRDefault="00A54FC0" w:rsidP="00A72FED">
      <w:pPr>
        <w:jc w:val="both"/>
      </w:pPr>
      <w:r>
        <w:t>Kirby, P. (2010) "The Celtic Tiger in Collapse: Examining the weakness of the Irish Model" Basingstoke: Palgrave Macmillan.</w:t>
      </w:r>
    </w:p>
    <w:p w:rsidR="00A54FC0" w:rsidRDefault="00A54FC0" w:rsidP="004263FA">
      <w:pPr>
        <w:ind w:left="720" w:hanging="720"/>
        <w:jc w:val="both"/>
      </w:pPr>
    </w:p>
    <w:p w:rsidR="00A54FC0" w:rsidRPr="00CF66CF" w:rsidRDefault="00A54FC0" w:rsidP="004263FA">
      <w:pPr>
        <w:ind w:hanging="720"/>
        <w:jc w:val="both"/>
      </w:pPr>
      <w:r>
        <w:t xml:space="preserve">            Kerblay, B. (1971) "Chayanov and the Theory of Peasant Economies" In: Shanin, T. (ed) </w:t>
      </w:r>
      <w:r>
        <w:rPr>
          <w:i/>
        </w:rPr>
        <w:t>Peasant and</w:t>
      </w:r>
      <w:r>
        <w:t xml:space="preserve"> </w:t>
      </w:r>
      <w:r w:rsidRPr="004F7C11">
        <w:rPr>
          <w:i/>
        </w:rPr>
        <w:t>Peasant Societies</w:t>
      </w:r>
      <w:r>
        <w:rPr>
          <w:i/>
        </w:rPr>
        <w:t xml:space="preserve">. </w:t>
      </w:r>
      <w:r>
        <w:t>Penguin Books: London, pp 176-184.</w:t>
      </w:r>
    </w:p>
    <w:p w:rsidR="00A54FC0" w:rsidRDefault="00A54FC0" w:rsidP="004263FA">
      <w:pPr>
        <w:ind w:left="720" w:hanging="720"/>
        <w:jc w:val="both"/>
      </w:pPr>
    </w:p>
    <w:p w:rsidR="00A54FC0" w:rsidRPr="00EE503E" w:rsidRDefault="00A54FC0" w:rsidP="004263FA">
      <w:pPr>
        <w:jc w:val="both"/>
      </w:pPr>
      <w:r>
        <w:t xml:space="preserve">Kirwan, J. (2004). "Alternative strategies in the UK agro-food system: Interrogating the alterity of farmers markets" </w:t>
      </w:r>
      <w:r>
        <w:rPr>
          <w:i/>
        </w:rPr>
        <w:t xml:space="preserve">Sociologia Ruralis </w:t>
      </w:r>
      <w:r>
        <w:t xml:space="preserve">44(4): 395-415. </w:t>
      </w:r>
    </w:p>
    <w:p w:rsidR="00A54FC0" w:rsidRDefault="00A54FC0" w:rsidP="004263FA">
      <w:pPr>
        <w:ind w:left="720" w:hanging="720"/>
        <w:jc w:val="both"/>
      </w:pPr>
    </w:p>
    <w:p w:rsidR="00A54FC0" w:rsidRDefault="00A54FC0" w:rsidP="004263FA">
      <w:pPr>
        <w:jc w:val="both"/>
      </w:pPr>
      <w:r>
        <w:t xml:space="preserve">Klooster, D. (2000). "Institutional Choice, Community and Struggle: A Case Study of Forestry Co-management in Mexico" </w:t>
      </w:r>
      <w:r w:rsidRPr="00457513">
        <w:rPr>
          <w:i/>
        </w:rPr>
        <w:t>World Development</w:t>
      </w:r>
      <w:r>
        <w:t xml:space="preserve"> 28(1): 1-20</w:t>
      </w:r>
    </w:p>
    <w:p w:rsidR="00A54FC0" w:rsidRDefault="00A54FC0" w:rsidP="004263FA">
      <w:pPr>
        <w:jc w:val="both"/>
      </w:pPr>
    </w:p>
    <w:p w:rsidR="00A54FC0" w:rsidRDefault="00A54FC0" w:rsidP="004263FA">
      <w:pPr>
        <w:jc w:val="both"/>
      </w:pPr>
      <w:r>
        <w:t>Kuper, A. (1996). "Anthropology and Anthropologists: The Modern British School, 3</w:t>
      </w:r>
      <w:r w:rsidRPr="00392237">
        <w:rPr>
          <w:vertAlign w:val="superscript"/>
        </w:rPr>
        <w:t>rd</w:t>
      </w:r>
      <w:r>
        <w:t xml:space="preserve"> Edition" Routledge: London.  </w:t>
      </w:r>
    </w:p>
    <w:p w:rsidR="00A54FC0" w:rsidRDefault="00A54FC0" w:rsidP="004263FA">
      <w:pPr>
        <w:jc w:val="both"/>
      </w:pPr>
    </w:p>
    <w:p w:rsidR="00A54FC0" w:rsidRDefault="00A54FC0" w:rsidP="004263FA">
      <w:pPr>
        <w:jc w:val="both"/>
      </w:pPr>
      <w:r>
        <w:t>Latane, B. (1981). "The psychology of social impact"</w:t>
      </w:r>
      <w:r w:rsidRPr="00101EB3">
        <w:rPr>
          <w:i/>
        </w:rPr>
        <w:t xml:space="preserve"> American psychologist</w:t>
      </w:r>
      <w:r>
        <w:rPr>
          <w:i/>
        </w:rPr>
        <w:t xml:space="preserve"> </w:t>
      </w:r>
      <w:r>
        <w:t>36(4): 343-356.</w:t>
      </w:r>
      <w:r w:rsidRPr="00101EB3">
        <w:t xml:space="preserve">  </w:t>
      </w:r>
    </w:p>
    <w:p w:rsidR="00A54FC0" w:rsidRDefault="00A54FC0" w:rsidP="004263FA">
      <w:pPr>
        <w:ind w:left="720" w:hanging="720"/>
        <w:jc w:val="both"/>
      </w:pPr>
    </w:p>
    <w:p w:rsidR="00A54FC0" w:rsidRDefault="00A54FC0" w:rsidP="004263FA">
      <w:pPr>
        <w:jc w:val="both"/>
        <w:rPr>
          <w:lang w:val="en-US"/>
        </w:rPr>
      </w:pPr>
      <w:r>
        <w:rPr>
          <w:lang w:val="en-US"/>
        </w:rPr>
        <w:t>Larner, W. and R.</w:t>
      </w:r>
      <w:r w:rsidRPr="00D651E6">
        <w:rPr>
          <w:lang w:val="en-US"/>
        </w:rPr>
        <w:t xml:space="preserve"> Le Heron</w:t>
      </w:r>
      <w:r>
        <w:rPr>
          <w:lang w:val="en-US"/>
        </w:rPr>
        <w:t>.</w:t>
      </w:r>
      <w:r w:rsidRPr="00D651E6">
        <w:rPr>
          <w:lang w:val="en-US"/>
        </w:rPr>
        <w:t xml:space="preserve"> </w:t>
      </w:r>
      <w:r>
        <w:rPr>
          <w:lang w:val="en-US"/>
        </w:rPr>
        <w:t>(2004)</w:t>
      </w:r>
      <w:r w:rsidRPr="00D651E6">
        <w:rPr>
          <w:lang w:val="en-US"/>
        </w:rPr>
        <w:t xml:space="preserve"> </w:t>
      </w:r>
      <w:r>
        <w:rPr>
          <w:lang w:val="en-US"/>
        </w:rPr>
        <w:t>"</w:t>
      </w:r>
      <w:r w:rsidRPr="00D651E6">
        <w:rPr>
          <w:lang w:val="en-US"/>
        </w:rPr>
        <w:t>Global benchmarking: participating ‘at a</w:t>
      </w:r>
      <w:r>
        <w:rPr>
          <w:lang w:val="en-US"/>
        </w:rPr>
        <w:t xml:space="preserve"> </w:t>
      </w:r>
      <w:r w:rsidRPr="00D651E6">
        <w:rPr>
          <w:lang w:val="en-US"/>
        </w:rPr>
        <w:t>distance’</w:t>
      </w:r>
      <w:r>
        <w:rPr>
          <w:lang w:val="en-US"/>
        </w:rPr>
        <w:t xml:space="preserve"> in </w:t>
      </w:r>
      <w:r w:rsidRPr="00D651E6">
        <w:rPr>
          <w:lang w:val="en-US"/>
        </w:rPr>
        <w:t>the globalizing economy.</w:t>
      </w:r>
      <w:r>
        <w:rPr>
          <w:lang w:val="en-US"/>
        </w:rPr>
        <w:t>"</w:t>
      </w:r>
      <w:r w:rsidRPr="00D651E6">
        <w:rPr>
          <w:lang w:val="en-US"/>
        </w:rPr>
        <w:t xml:space="preserve"> In: Larner, W., Walters, W.</w:t>
      </w:r>
      <w:r>
        <w:rPr>
          <w:lang w:val="en-US"/>
        </w:rPr>
        <w:t xml:space="preserve"> </w:t>
      </w:r>
      <w:r w:rsidRPr="00D651E6">
        <w:rPr>
          <w:lang w:val="en-US"/>
        </w:rPr>
        <w:t xml:space="preserve">(Eds.), </w:t>
      </w:r>
      <w:r w:rsidRPr="00D651E6">
        <w:rPr>
          <w:i/>
          <w:lang w:val="en-US"/>
        </w:rPr>
        <w:t>Global Governmentality: Governing International Spaces</w:t>
      </w:r>
      <w:r w:rsidRPr="00D651E6">
        <w:rPr>
          <w:lang w:val="en-US"/>
        </w:rPr>
        <w:t>.</w:t>
      </w:r>
      <w:r>
        <w:rPr>
          <w:lang w:val="en-US"/>
        </w:rPr>
        <w:t xml:space="preserve"> Routledge:</w:t>
      </w:r>
      <w:r w:rsidRPr="00D651E6">
        <w:rPr>
          <w:lang w:val="en-US"/>
        </w:rPr>
        <w:t xml:space="preserve"> London, New York, pp. 212–232</w:t>
      </w:r>
    </w:p>
    <w:p w:rsidR="00A54FC0" w:rsidRDefault="00A54FC0" w:rsidP="004263FA">
      <w:pPr>
        <w:jc w:val="both"/>
        <w:rPr>
          <w:lang w:val="en-US"/>
        </w:rPr>
      </w:pPr>
    </w:p>
    <w:p w:rsidR="00A54FC0" w:rsidRPr="005C46E2" w:rsidRDefault="00A54FC0" w:rsidP="004263FA">
      <w:pPr>
        <w:jc w:val="both"/>
        <w:rPr>
          <w:lang w:val="en-US"/>
        </w:rPr>
      </w:pPr>
      <w:r>
        <w:rPr>
          <w:lang w:val="en-US"/>
        </w:rPr>
        <w:t xml:space="preserve">Le Grel, L. and V. Le Bihan (2009) "Oyster Farming and Externalities: The experience of the bay of Bourgneuf" </w:t>
      </w:r>
      <w:r>
        <w:rPr>
          <w:i/>
          <w:lang w:val="en-US"/>
        </w:rPr>
        <w:t xml:space="preserve">Aquaculture Economics and Management </w:t>
      </w:r>
      <w:r>
        <w:rPr>
          <w:lang w:val="en-US"/>
        </w:rPr>
        <w:t xml:space="preserve">13(2): 112-123. </w:t>
      </w:r>
    </w:p>
    <w:p w:rsidR="00A54FC0" w:rsidRDefault="00A54FC0" w:rsidP="004263FA">
      <w:pPr>
        <w:ind w:left="720" w:hanging="720"/>
        <w:jc w:val="both"/>
      </w:pPr>
    </w:p>
    <w:p w:rsidR="00A54FC0" w:rsidRDefault="00A54FC0" w:rsidP="004263FA">
      <w:pPr>
        <w:jc w:val="both"/>
      </w:pPr>
      <w:r>
        <w:t>Lejano, R. P. and H., Ingram (2007) "Place-based Conservation: Lessons from the Turtle Islands"</w:t>
      </w:r>
      <w:r w:rsidRPr="00F51979">
        <w:rPr>
          <w:i/>
        </w:rPr>
        <w:t xml:space="preserve"> Environment</w:t>
      </w:r>
      <w:r>
        <w:rPr>
          <w:i/>
        </w:rPr>
        <w:t xml:space="preserve"> </w:t>
      </w:r>
      <w:r>
        <w:t>49(9): 18-26.</w:t>
      </w:r>
    </w:p>
    <w:p w:rsidR="00A54FC0" w:rsidRDefault="00A54FC0" w:rsidP="004263FA">
      <w:pPr>
        <w:jc w:val="both"/>
      </w:pPr>
    </w:p>
    <w:p w:rsidR="00A54FC0" w:rsidRDefault="00A54FC0" w:rsidP="004263FA">
      <w:pPr>
        <w:jc w:val="both"/>
      </w:pPr>
      <w:r>
        <w:t xml:space="preserve">Leonard, L. (2007) "Reflections on a territorial dispute: the 'Shell to Sea' campaign in North Mayo" </w:t>
      </w:r>
      <w:r>
        <w:rPr>
          <w:i/>
        </w:rPr>
        <w:t xml:space="preserve">Irish Journal of sociology </w:t>
      </w:r>
      <w:r>
        <w:t>16(1): 80-96.</w:t>
      </w:r>
    </w:p>
    <w:p w:rsidR="00A54FC0" w:rsidRDefault="00A54FC0" w:rsidP="004263FA">
      <w:pPr>
        <w:jc w:val="both"/>
      </w:pPr>
    </w:p>
    <w:p w:rsidR="00A54FC0" w:rsidRDefault="00A54FC0" w:rsidP="004263FA">
      <w:pPr>
        <w:jc w:val="both"/>
      </w:pPr>
      <w:r>
        <w:t>Leonard, L. (2008) "The environmental movement in Ireland" London: Springer.</w:t>
      </w:r>
    </w:p>
    <w:p w:rsidR="00A54FC0" w:rsidRDefault="00A54FC0" w:rsidP="004263FA">
      <w:pPr>
        <w:jc w:val="both"/>
      </w:pPr>
    </w:p>
    <w:p w:rsidR="00A54FC0" w:rsidRPr="005E1C78" w:rsidRDefault="00A54FC0" w:rsidP="004263FA">
      <w:pPr>
        <w:jc w:val="both"/>
      </w:pPr>
      <w:r>
        <w:t xml:space="preserve">Levin, M. D. (1988) "Accountability and Legitimacy in Traditional Co-operation" In: Shanin, T. (ed) </w:t>
      </w:r>
      <w:r>
        <w:rPr>
          <w:i/>
        </w:rPr>
        <w:t>Peasant and</w:t>
      </w:r>
      <w:r>
        <w:t xml:space="preserve"> </w:t>
      </w:r>
      <w:r w:rsidRPr="004F7C11">
        <w:rPr>
          <w:i/>
        </w:rPr>
        <w:t>Peasant Societies</w:t>
      </w:r>
      <w:r>
        <w:rPr>
          <w:i/>
        </w:rPr>
        <w:t xml:space="preserve">. </w:t>
      </w:r>
      <w:r>
        <w:t>Penguin Books: London, pp: 330-344.</w:t>
      </w:r>
    </w:p>
    <w:p w:rsidR="00A54FC0" w:rsidRDefault="00A54FC0" w:rsidP="004263FA">
      <w:pPr>
        <w:jc w:val="both"/>
      </w:pPr>
    </w:p>
    <w:p w:rsidR="00A54FC0" w:rsidRDefault="00A54FC0" w:rsidP="004263FA">
      <w:pPr>
        <w:jc w:val="both"/>
      </w:pPr>
      <w:r>
        <w:t xml:space="preserve">Lincoln, Y. and E., Guba. (1985) "Naturalistic Inquiry" London: Sage Publications. </w:t>
      </w:r>
    </w:p>
    <w:p w:rsidR="00A54FC0" w:rsidRDefault="00A54FC0" w:rsidP="004263FA">
      <w:pPr>
        <w:jc w:val="both"/>
      </w:pPr>
    </w:p>
    <w:p w:rsidR="00A54FC0" w:rsidRDefault="00A54FC0" w:rsidP="004263FA">
      <w:pPr>
        <w:jc w:val="both"/>
        <w:rPr>
          <w:i/>
        </w:rPr>
      </w:pPr>
      <w:r>
        <w:t xml:space="preserve">Luttinger, N., (1997) "Community-based coral reef conservation in the Bay Islands of Honduras" </w:t>
      </w:r>
      <w:r>
        <w:rPr>
          <w:i/>
        </w:rPr>
        <w:t xml:space="preserve">Ocean and Coastal Management </w:t>
      </w:r>
      <w:r>
        <w:t>36(1): 11-22.</w:t>
      </w:r>
      <w:r>
        <w:rPr>
          <w:i/>
        </w:rPr>
        <w:t xml:space="preserve"> </w:t>
      </w:r>
    </w:p>
    <w:p w:rsidR="00A54FC0" w:rsidRDefault="00A54FC0" w:rsidP="004263FA">
      <w:pPr>
        <w:jc w:val="both"/>
        <w:rPr>
          <w:i/>
        </w:rPr>
      </w:pPr>
    </w:p>
    <w:p w:rsidR="00A54FC0" w:rsidRPr="008F196E" w:rsidRDefault="00A54FC0" w:rsidP="004263FA">
      <w:pPr>
        <w:jc w:val="both"/>
        <w:rPr>
          <w:iCs/>
          <w:lang w:val="en-US"/>
        </w:rPr>
      </w:pPr>
      <w:r w:rsidRPr="006571C1">
        <w:rPr>
          <w:lang w:val="en-US"/>
        </w:rPr>
        <w:t>M</w:t>
      </w:r>
      <w:r>
        <w:rPr>
          <w:lang w:val="en-US"/>
        </w:rPr>
        <w:t>air</w:t>
      </w:r>
      <w:r w:rsidRPr="006571C1">
        <w:rPr>
          <w:lang w:val="en-US"/>
        </w:rPr>
        <w:t>, P</w:t>
      </w:r>
      <w:r>
        <w:rPr>
          <w:lang w:val="en-US"/>
        </w:rPr>
        <w:t>.</w:t>
      </w:r>
      <w:r w:rsidRPr="006571C1">
        <w:rPr>
          <w:lang w:val="en-US"/>
        </w:rPr>
        <w:t xml:space="preserve">, </w:t>
      </w:r>
      <w:r>
        <w:rPr>
          <w:lang w:val="en-US"/>
        </w:rPr>
        <w:t>(</w:t>
      </w:r>
      <w:r w:rsidRPr="006571C1">
        <w:rPr>
          <w:lang w:val="en-US"/>
        </w:rPr>
        <w:t>1987</w:t>
      </w:r>
      <w:r>
        <w:rPr>
          <w:lang w:val="en-US"/>
        </w:rPr>
        <w:t>). "</w:t>
      </w:r>
      <w:r w:rsidRPr="008F196E">
        <w:rPr>
          <w:iCs/>
          <w:lang w:val="en-US"/>
        </w:rPr>
        <w:t>The Changing Irish Party System: Organisation, Ideology and</w:t>
      </w:r>
    </w:p>
    <w:p w:rsidR="00A54FC0" w:rsidRDefault="00A54FC0" w:rsidP="004263FA">
      <w:pPr>
        <w:jc w:val="both"/>
        <w:rPr>
          <w:lang w:val="en-US"/>
        </w:rPr>
      </w:pPr>
      <w:r w:rsidRPr="008F196E">
        <w:rPr>
          <w:iCs/>
          <w:lang w:val="en-US"/>
        </w:rPr>
        <w:t>Electoral Competition</w:t>
      </w:r>
      <w:r>
        <w:rPr>
          <w:iCs/>
          <w:lang w:val="en-US"/>
        </w:rPr>
        <w:t>"</w:t>
      </w:r>
      <w:r w:rsidRPr="006571C1">
        <w:rPr>
          <w:i/>
          <w:iCs/>
          <w:lang w:val="en-US"/>
        </w:rPr>
        <w:t xml:space="preserve"> </w:t>
      </w:r>
      <w:r w:rsidRPr="006571C1">
        <w:rPr>
          <w:lang w:val="en-US"/>
        </w:rPr>
        <w:t>New York: St. Martin’s Press.</w:t>
      </w:r>
    </w:p>
    <w:p w:rsidR="00A54FC0" w:rsidRDefault="00A54FC0" w:rsidP="004263FA">
      <w:pPr>
        <w:jc w:val="both"/>
        <w:rPr>
          <w:lang w:val="en-US"/>
        </w:rPr>
      </w:pPr>
    </w:p>
    <w:p w:rsidR="00A54FC0" w:rsidRPr="00AC1C8F" w:rsidRDefault="00A54FC0" w:rsidP="004263FA">
      <w:pPr>
        <w:jc w:val="both"/>
        <w:rPr>
          <w:lang w:val="en-US"/>
        </w:rPr>
      </w:pPr>
      <w:r>
        <w:rPr>
          <w:lang w:val="en-US"/>
        </w:rPr>
        <w:t xml:space="preserve">MacLeod, M., Da Silva, P. C., and J.A.G. Cooper, (2002) "A Comparative Study of the Perception and Value of Beaches in Rural Ireland and Portugal: Implications for Coastal Zone Management" </w:t>
      </w:r>
      <w:r>
        <w:rPr>
          <w:i/>
          <w:lang w:val="en-US"/>
        </w:rPr>
        <w:t>Journal of Coastal Research</w:t>
      </w:r>
      <w:r>
        <w:rPr>
          <w:lang w:val="en-US"/>
        </w:rPr>
        <w:t xml:space="preserve"> 18(1): 14-24.</w:t>
      </w:r>
    </w:p>
    <w:p w:rsidR="00A54FC0" w:rsidRPr="00CC1FD4" w:rsidRDefault="00A54FC0" w:rsidP="004263FA">
      <w:pPr>
        <w:jc w:val="both"/>
        <w:rPr>
          <w:lang w:val="en-US"/>
        </w:rPr>
      </w:pPr>
    </w:p>
    <w:p w:rsidR="00A54FC0" w:rsidRPr="0064389B" w:rsidRDefault="00A54FC0" w:rsidP="004263FA">
      <w:pPr>
        <w:jc w:val="both"/>
        <w:rPr>
          <w:lang w:val="en-US"/>
        </w:rPr>
      </w:pPr>
      <w:r w:rsidRPr="0064389B">
        <w:rPr>
          <w:lang w:val="en-US"/>
        </w:rPr>
        <w:t>Mansfield, B.</w:t>
      </w:r>
      <w:r>
        <w:rPr>
          <w:lang w:val="en-US"/>
        </w:rPr>
        <w:t>, (2003)</w:t>
      </w:r>
      <w:r w:rsidRPr="0064389B">
        <w:rPr>
          <w:lang w:val="en-US"/>
        </w:rPr>
        <w:t xml:space="preserve"> </w:t>
      </w:r>
      <w:r>
        <w:rPr>
          <w:lang w:val="en-US"/>
        </w:rPr>
        <w:t>"</w:t>
      </w:r>
      <w:r w:rsidRPr="0064389B">
        <w:rPr>
          <w:lang w:val="en-US"/>
        </w:rPr>
        <w:t>Fish, factory trawlers, and imitation crab: the nature</w:t>
      </w:r>
      <w:r>
        <w:rPr>
          <w:lang w:val="en-US"/>
        </w:rPr>
        <w:t xml:space="preserve"> of quality </w:t>
      </w:r>
      <w:r w:rsidRPr="0064389B">
        <w:rPr>
          <w:lang w:val="en-US"/>
        </w:rPr>
        <w:t>in the seafood industry.</w:t>
      </w:r>
      <w:r>
        <w:rPr>
          <w:lang w:val="en-US"/>
        </w:rPr>
        <w:t>"</w:t>
      </w:r>
      <w:r w:rsidRPr="0064389B">
        <w:rPr>
          <w:lang w:val="en-US"/>
        </w:rPr>
        <w:t xml:space="preserve"> </w:t>
      </w:r>
      <w:r w:rsidRPr="0064389B">
        <w:rPr>
          <w:i/>
          <w:lang w:val="en-US"/>
        </w:rPr>
        <w:t>Journal of Rural Studies</w:t>
      </w:r>
      <w:r>
        <w:rPr>
          <w:lang w:val="en-US"/>
        </w:rPr>
        <w:t xml:space="preserve"> 19 :</w:t>
      </w:r>
      <w:r w:rsidRPr="0064389B">
        <w:rPr>
          <w:lang w:val="en-US"/>
        </w:rPr>
        <w:t>9–21.</w:t>
      </w:r>
    </w:p>
    <w:p w:rsidR="00A54FC0" w:rsidRDefault="00A54FC0" w:rsidP="004263FA">
      <w:pPr>
        <w:jc w:val="both"/>
      </w:pPr>
    </w:p>
    <w:p w:rsidR="00A54FC0" w:rsidRDefault="00A54FC0" w:rsidP="004263FA">
      <w:pPr>
        <w:jc w:val="both"/>
      </w:pPr>
      <w:r>
        <w:t xml:space="preserve">Marsden, T. (1991) "Theoretical Issues in the Continuity of Petty Production" In S. Whatmore, P. Lowe and T. Marsden (eds), </w:t>
      </w:r>
      <w:r>
        <w:rPr>
          <w:i/>
        </w:rPr>
        <w:t xml:space="preserve">Rural Enterprises Shifting Perspectives on  Small-Scale Production, </w:t>
      </w:r>
      <w:r>
        <w:t>London, David Fulton: 97-119.</w:t>
      </w:r>
    </w:p>
    <w:p w:rsidR="00A54FC0" w:rsidRDefault="00A54FC0" w:rsidP="004263FA">
      <w:pPr>
        <w:jc w:val="both"/>
      </w:pPr>
    </w:p>
    <w:p w:rsidR="00A54FC0" w:rsidRDefault="00A54FC0" w:rsidP="004263FA">
      <w:r>
        <w:t xml:space="preserve">Marshall, B. K. and R. E. Jones (2005) "Citizen Participation in Natural Resource Management: Does Representativness Matter?" </w:t>
      </w:r>
      <w:r w:rsidRPr="002F1838">
        <w:rPr>
          <w:i/>
        </w:rPr>
        <w:t>Sociological</w:t>
      </w:r>
      <w:r w:rsidRPr="00122A5F">
        <w:rPr>
          <w:u w:val="single"/>
        </w:rPr>
        <w:t xml:space="preserve"> </w:t>
      </w:r>
      <w:r w:rsidRPr="002F1838">
        <w:rPr>
          <w:i/>
        </w:rPr>
        <w:t>Spectrum</w:t>
      </w:r>
      <w:r>
        <w:t xml:space="preserve"> </w:t>
      </w:r>
      <w:r w:rsidRPr="002F1838">
        <w:t>25</w:t>
      </w:r>
      <w:r>
        <w:t>: 715-737.</w:t>
      </w:r>
    </w:p>
    <w:p w:rsidR="00A54FC0" w:rsidRDefault="00A54FC0" w:rsidP="004263FA"/>
    <w:p w:rsidR="00A54FC0" w:rsidRDefault="00A54FC0" w:rsidP="004263FA">
      <w:r>
        <w:t>Matthews, D. R. (1993) "Controlling Common Property.  Regulating Canada's East Coast Fishery" Toronto: University of Toronto Press.</w:t>
      </w:r>
    </w:p>
    <w:p w:rsidR="00A54FC0" w:rsidRDefault="00A54FC0" w:rsidP="004263FA">
      <w:pPr>
        <w:jc w:val="both"/>
      </w:pPr>
    </w:p>
    <w:p w:rsidR="00A54FC0" w:rsidRPr="00C54156" w:rsidRDefault="00A54FC0" w:rsidP="004263FA">
      <w:pPr>
        <w:jc w:val="both"/>
      </w:pPr>
      <w:r>
        <w:t xml:space="preserve">Mazur, N. and Curtis, A. (2006). "Risk Perceptions, Aquaculture and the Issues of Trust: Lesson from Australia" </w:t>
      </w:r>
      <w:r>
        <w:rPr>
          <w:i/>
        </w:rPr>
        <w:t>Society and Natural Resources</w:t>
      </w:r>
      <w:r>
        <w:t xml:space="preserve"> 19: 791-808. </w:t>
      </w:r>
    </w:p>
    <w:p w:rsidR="00A54FC0" w:rsidRDefault="00A54FC0" w:rsidP="004263FA">
      <w:pPr>
        <w:jc w:val="both"/>
      </w:pPr>
    </w:p>
    <w:p w:rsidR="00A54FC0" w:rsidRDefault="00A54FC0" w:rsidP="004263FA">
      <w:pPr>
        <w:jc w:val="both"/>
      </w:pPr>
      <w:r>
        <w:t>May, T. (1993). "Social Research: Issues, Methods and Processes" Buckingham: Open University Press.</w:t>
      </w:r>
    </w:p>
    <w:p w:rsidR="00A54FC0" w:rsidRDefault="00A54FC0" w:rsidP="004263FA">
      <w:pPr>
        <w:jc w:val="both"/>
      </w:pPr>
    </w:p>
    <w:p w:rsidR="00A54FC0" w:rsidRDefault="00A54FC0" w:rsidP="004263FA">
      <w:pPr>
        <w:jc w:val="both"/>
      </w:pPr>
      <w:r>
        <w:t>McCay, B.J. and J. M. Acheson (eds.) (1987) "The Question of the commons: The Culture and Ecology of Communal Resources." Tucson, AZ: University of Arizona Press.</w:t>
      </w:r>
    </w:p>
    <w:p w:rsidR="00A54FC0" w:rsidRDefault="00A54FC0" w:rsidP="004263FA">
      <w:pPr>
        <w:jc w:val="both"/>
      </w:pPr>
    </w:p>
    <w:p w:rsidR="00A54FC0" w:rsidRDefault="00A54FC0" w:rsidP="004263FA">
      <w:pPr>
        <w:jc w:val="both"/>
      </w:pPr>
      <w:r>
        <w:t xml:space="preserve">McCay, B.J. (1989) "Co-management of a Clams Revitalization Project: The New Jersey 'Spawner Sanctuary' Project" in Pinkerton, E. (ed). </w:t>
      </w:r>
      <w:r w:rsidRPr="00EE1D9E">
        <w:rPr>
          <w:i/>
        </w:rPr>
        <w:t>Co-Operative Management of Local Fisheries: New Directions for Improved Management and Community Development,</w:t>
      </w:r>
      <w:r>
        <w:t xml:space="preserve"> Canada, The University of British Colombia Press.</w:t>
      </w:r>
    </w:p>
    <w:p w:rsidR="00A54FC0" w:rsidRDefault="00A54FC0" w:rsidP="004263FA">
      <w:pPr>
        <w:jc w:val="both"/>
      </w:pPr>
    </w:p>
    <w:p w:rsidR="00A54FC0" w:rsidRDefault="00A54FC0" w:rsidP="004263FA">
      <w:pPr>
        <w:jc w:val="both"/>
      </w:pPr>
      <w:r>
        <w:t xml:space="preserve">McGoodwin, J. (1980) "Mexico’s Marginal Inshore Pacific Fishing Cooperatives" </w:t>
      </w:r>
      <w:r>
        <w:rPr>
          <w:i/>
        </w:rPr>
        <w:t xml:space="preserve">Anthropological Quarterly </w:t>
      </w:r>
      <w:r>
        <w:t>53 (1): 39-47.</w:t>
      </w:r>
    </w:p>
    <w:p w:rsidR="00A54FC0" w:rsidRDefault="00A54FC0" w:rsidP="004263FA">
      <w:pPr>
        <w:jc w:val="both"/>
      </w:pPr>
    </w:p>
    <w:p w:rsidR="00A54FC0" w:rsidRDefault="00A54FC0" w:rsidP="004263FA">
      <w:pPr>
        <w:jc w:val="both"/>
      </w:pPr>
      <w:r>
        <w:t xml:space="preserve">McKean, M. (1984) "The Japanese Experience with Scarcity: Management of Traditional Common Lands" </w:t>
      </w:r>
      <w:r>
        <w:rPr>
          <w:i/>
        </w:rPr>
        <w:t>Environmental Review</w:t>
      </w:r>
      <w:r>
        <w:t xml:space="preserve"> 6(2): 63-91. </w:t>
      </w:r>
    </w:p>
    <w:p w:rsidR="00A54FC0" w:rsidRPr="002325D1" w:rsidRDefault="00A54FC0" w:rsidP="004263FA">
      <w:pPr>
        <w:jc w:val="both"/>
      </w:pPr>
    </w:p>
    <w:p w:rsidR="00A54FC0" w:rsidRDefault="00A54FC0" w:rsidP="004263FA">
      <w:pPr>
        <w:jc w:val="both"/>
      </w:pPr>
      <w:r>
        <w:t xml:space="preserve">Mckean, M. (1992) "Success on the Commons: A comparative examination of institutions for common property resource management" </w:t>
      </w:r>
      <w:r w:rsidRPr="000C4B5C">
        <w:rPr>
          <w:i/>
        </w:rPr>
        <w:t xml:space="preserve">Journal of Theoretical Politics </w:t>
      </w:r>
      <w:r>
        <w:t>4(3): 247-281.</w:t>
      </w:r>
    </w:p>
    <w:p w:rsidR="00A54FC0" w:rsidRDefault="00A54FC0" w:rsidP="004263FA">
      <w:pPr>
        <w:jc w:val="both"/>
      </w:pPr>
    </w:p>
    <w:p w:rsidR="00A54FC0" w:rsidRDefault="00A54FC0" w:rsidP="004263FA">
      <w:pPr>
        <w:jc w:val="both"/>
      </w:pPr>
      <w:r>
        <w:t xml:space="preserve">McKenna, J., MacLeod, M., Cooper, C., O'Hagan, A., and J. Power (2005). "Land tenure type as an underrated legal constraint on the conservation management of coastal dunes: examples from Ireland" </w:t>
      </w:r>
      <w:r>
        <w:rPr>
          <w:i/>
        </w:rPr>
        <w:t>Area</w:t>
      </w:r>
      <w:r>
        <w:t xml:space="preserve"> 37(3): 312-323.</w:t>
      </w:r>
    </w:p>
    <w:p w:rsidR="00A54FC0" w:rsidRDefault="00A54FC0" w:rsidP="004263FA">
      <w:pPr>
        <w:jc w:val="both"/>
      </w:pPr>
    </w:p>
    <w:p w:rsidR="00A54FC0" w:rsidRPr="00F52608" w:rsidRDefault="00A54FC0" w:rsidP="004263FA">
      <w:pPr>
        <w:jc w:val="both"/>
      </w:pPr>
      <w:r>
        <w:t xml:space="preserve">McKenna, J., O'Hagan, A., Power, J., MacLeod, M. and A. Cooper (2007) "Coastal dune conservation on an Irish commonage: community-based management or tragedy of the commons" </w:t>
      </w:r>
      <w:r>
        <w:rPr>
          <w:i/>
        </w:rPr>
        <w:t>The Geographic Journal</w:t>
      </w:r>
      <w:r>
        <w:t xml:space="preserve"> 173(2): 157-169.</w:t>
      </w:r>
    </w:p>
    <w:p w:rsidR="00A54FC0" w:rsidRDefault="00A54FC0" w:rsidP="004263FA">
      <w:pPr>
        <w:jc w:val="both"/>
      </w:pPr>
    </w:p>
    <w:p w:rsidR="00A54FC0" w:rsidRDefault="00A54FC0" w:rsidP="004263FA">
      <w:pPr>
        <w:jc w:val="both"/>
      </w:pPr>
      <w:r>
        <w:t xml:space="preserve">Meredith , D. and J. McGinley (2009) "Governance and Sustainability: Impacts of the Common Fisheries Policy in Northern Ireland and the Republic of Ireland" In: McDonagh, J., Varley, T. and S. Shortall (Eds) </w:t>
      </w:r>
      <w:r>
        <w:rPr>
          <w:i/>
        </w:rPr>
        <w:t>A Living Countryside? The Politics of Sustainable Development in Rural Ireland.</w:t>
      </w:r>
      <w:r>
        <w:t xml:space="preserve"> Burlington:</w:t>
      </w:r>
      <w:r>
        <w:rPr>
          <w:i/>
        </w:rPr>
        <w:t xml:space="preserve"> </w:t>
      </w:r>
      <w:r>
        <w:t xml:space="preserve">Ashgate Publications. </w:t>
      </w:r>
    </w:p>
    <w:p w:rsidR="00A54FC0" w:rsidRDefault="00A54FC0" w:rsidP="004263FA">
      <w:pPr>
        <w:jc w:val="both"/>
      </w:pPr>
    </w:p>
    <w:p w:rsidR="00A54FC0" w:rsidRDefault="00A54FC0" w:rsidP="004263FA">
      <w:pPr>
        <w:jc w:val="both"/>
      </w:pPr>
      <w:r>
        <w:t xml:space="preserve">Moose, D. (2001) " 'People's knowledge', participation and patronage: operations and representations in rural development" In B. Cooke and U. Kothari (eds) </w:t>
      </w:r>
      <w:r>
        <w:rPr>
          <w:i/>
        </w:rPr>
        <w:t>Participation - the New Tyranny?</w:t>
      </w:r>
      <w:r>
        <w:t xml:space="preserve">, London: Zed Books. </w:t>
      </w:r>
    </w:p>
    <w:p w:rsidR="00A54FC0" w:rsidRPr="00C42DE1" w:rsidRDefault="00A54FC0" w:rsidP="004263FA">
      <w:pPr>
        <w:jc w:val="both"/>
      </w:pPr>
    </w:p>
    <w:p w:rsidR="00A54FC0" w:rsidRDefault="00A54FC0" w:rsidP="004263FA">
      <w:pPr>
        <w:tabs>
          <w:tab w:val="left" w:pos="720"/>
        </w:tabs>
        <w:jc w:val="both"/>
      </w:pPr>
      <w:r>
        <w:t>Nas (1986) "Proceedings of the Conference on Common Property Resource Management" Washington DC: National Research Council/ National Academy Press.</w:t>
      </w:r>
    </w:p>
    <w:p w:rsidR="00A54FC0" w:rsidRDefault="00A54FC0" w:rsidP="004263FA">
      <w:pPr>
        <w:jc w:val="both"/>
      </w:pPr>
    </w:p>
    <w:p w:rsidR="00A54FC0" w:rsidRDefault="00A54FC0" w:rsidP="004263FA">
      <w:pPr>
        <w:jc w:val="both"/>
      </w:pPr>
      <w:r>
        <w:t xml:space="preserve">Noble, T. (2003) "Co-operating in fisheries management: trials and tribulations in Scotland" </w:t>
      </w:r>
      <w:r w:rsidRPr="004C4F71">
        <w:rPr>
          <w:i/>
        </w:rPr>
        <w:t>Marine Policy</w:t>
      </w:r>
      <w:r>
        <w:rPr>
          <w:i/>
        </w:rPr>
        <w:t xml:space="preserve"> </w:t>
      </w:r>
      <w:r>
        <w:t xml:space="preserve">27: 433-439. </w:t>
      </w:r>
    </w:p>
    <w:p w:rsidR="00A54FC0" w:rsidRDefault="00A54FC0" w:rsidP="004263FA">
      <w:pPr>
        <w:jc w:val="both"/>
      </w:pPr>
    </w:p>
    <w:p w:rsidR="00A54FC0" w:rsidRDefault="00A54FC0" w:rsidP="004263FA">
      <w:pPr>
        <w:jc w:val="both"/>
      </w:pPr>
      <w:r>
        <w:t xml:space="preserve">North, D. and R.P. Thomas (1977) "The First Economic Revolution" </w:t>
      </w:r>
      <w:r>
        <w:rPr>
          <w:i/>
        </w:rPr>
        <w:t>Economic History Review</w:t>
      </w:r>
      <w:r>
        <w:t xml:space="preserve"> 30: 229-241.</w:t>
      </w:r>
    </w:p>
    <w:p w:rsidR="00A54FC0" w:rsidRPr="006B6B96" w:rsidRDefault="00A54FC0" w:rsidP="004263FA">
      <w:pPr>
        <w:jc w:val="both"/>
      </w:pPr>
    </w:p>
    <w:p w:rsidR="00A54FC0" w:rsidRDefault="00A54FC0" w:rsidP="004263FA">
      <w:pPr>
        <w:jc w:val="both"/>
      </w:pPr>
      <w:r>
        <w:t xml:space="preserve">O'Donohue, K. (1981) "How do people help themselves", </w:t>
      </w:r>
      <w:r w:rsidRPr="001919BD">
        <w:rPr>
          <w:i/>
        </w:rPr>
        <w:t>Co</w:t>
      </w:r>
      <w:r>
        <w:rPr>
          <w:i/>
        </w:rPr>
        <w:t>nference on Poverty 1981</w:t>
      </w:r>
      <w:r>
        <w:t xml:space="preserve"> Kilkenny 1981. The council for social welfare: Dublin</w:t>
      </w:r>
    </w:p>
    <w:p w:rsidR="00A54FC0" w:rsidRDefault="00A54FC0" w:rsidP="004263FA">
      <w:pPr>
        <w:jc w:val="both"/>
      </w:pPr>
    </w:p>
    <w:p w:rsidR="00A54FC0" w:rsidRPr="001919BD" w:rsidRDefault="00A54FC0" w:rsidP="004263FA">
      <w:pPr>
        <w:jc w:val="both"/>
      </w:pPr>
      <w:r>
        <w:t xml:space="preserve">O'Dowd, A. (1979) "MEITHEAL: A Study of Co-operative Labour in Rural Ireland" The Leinster Leader: Dublin.  </w:t>
      </w:r>
    </w:p>
    <w:p w:rsidR="00A54FC0" w:rsidRDefault="00A54FC0" w:rsidP="004263FA">
      <w:pPr>
        <w:ind w:left="720" w:hanging="720"/>
        <w:jc w:val="both"/>
      </w:pPr>
    </w:p>
    <w:p w:rsidR="00A54FC0" w:rsidRDefault="00A54FC0" w:rsidP="004263FA">
      <w:pPr>
        <w:jc w:val="both"/>
      </w:pPr>
      <w:r>
        <w:t xml:space="preserve">O'Hara, P. and Commins, P. (1991) "Starts and Stops in Rural Development: An Overview of Problems and Policies" in Reynolds, B. and Healy, S.J. (eds) </w:t>
      </w:r>
      <w:r>
        <w:rPr>
          <w:i/>
        </w:rPr>
        <w:t>Rural development Policy - What Future for Rural Ireland?</w:t>
      </w:r>
      <w:r>
        <w:t xml:space="preserve"> Dublin: Conference of Major Religious Superiors. </w:t>
      </w:r>
    </w:p>
    <w:p w:rsidR="00A54FC0" w:rsidRDefault="00A54FC0" w:rsidP="004263FA">
      <w:pPr>
        <w:ind w:left="720" w:hanging="720"/>
        <w:jc w:val="both"/>
      </w:pPr>
    </w:p>
    <w:p w:rsidR="00A54FC0" w:rsidRPr="0062300B" w:rsidRDefault="00A54FC0" w:rsidP="004263FA">
      <w:pPr>
        <w:jc w:val="both"/>
      </w:pPr>
      <w:r>
        <w:t xml:space="preserve">O'Rourke, E. (2005) "Socio-natural interaction and the landscape dynamics in the Burren, Ireland" </w:t>
      </w:r>
      <w:r>
        <w:rPr>
          <w:i/>
        </w:rPr>
        <w:t>Landscape and Urban Planning</w:t>
      </w:r>
      <w:r>
        <w:t xml:space="preserve"> 70: 69-83</w:t>
      </w:r>
    </w:p>
    <w:p w:rsidR="00A54FC0" w:rsidRDefault="00A54FC0" w:rsidP="004263FA">
      <w:pPr>
        <w:ind w:left="720" w:hanging="720"/>
        <w:jc w:val="both"/>
      </w:pPr>
      <w:r w:rsidRPr="00DC282D">
        <w:tab/>
      </w:r>
    </w:p>
    <w:p w:rsidR="00A54FC0" w:rsidRDefault="00A54FC0" w:rsidP="004263FA">
      <w:pPr>
        <w:ind w:left="720" w:hanging="720"/>
        <w:jc w:val="both"/>
        <w:rPr>
          <w:i/>
        </w:rPr>
      </w:pPr>
      <w:r>
        <w:t xml:space="preserve">Olson, M. (1965). </w:t>
      </w:r>
      <w:r>
        <w:rPr>
          <w:i/>
        </w:rPr>
        <w:t xml:space="preserve">The Logic of Collective Action: Public Goods and the Theory of </w:t>
      </w:r>
    </w:p>
    <w:p w:rsidR="00A54FC0" w:rsidRPr="00883C8C" w:rsidRDefault="00A54FC0" w:rsidP="004263FA">
      <w:pPr>
        <w:ind w:left="720" w:hanging="720"/>
        <w:jc w:val="both"/>
      </w:pPr>
      <w:r>
        <w:rPr>
          <w:i/>
        </w:rPr>
        <w:t xml:space="preserve">Groups </w:t>
      </w:r>
      <w:r>
        <w:t>Cambridge: Harvard University Press.</w:t>
      </w:r>
    </w:p>
    <w:p w:rsidR="00A54FC0" w:rsidRDefault="00A54FC0" w:rsidP="004263FA">
      <w:pPr>
        <w:jc w:val="both"/>
      </w:pPr>
    </w:p>
    <w:p w:rsidR="00A54FC0" w:rsidRPr="00DC282D" w:rsidRDefault="00A54FC0" w:rsidP="004263FA">
      <w:pPr>
        <w:jc w:val="both"/>
      </w:pPr>
      <w:r w:rsidRPr="00DC282D">
        <w:t xml:space="preserve">Olson, M. (1971). </w:t>
      </w:r>
      <w:r>
        <w:rPr>
          <w:i/>
        </w:rPr>
        <w:t>The Logic of Collective Action</w:t>
      </w:r>
      <w:r>
        <w:t xml:space="preserve"> Cambridge:</w:t>
      </w:r>
      <w:r w:rsidRPr="00DC282D">
        <w:t xml:space="preserve"> Harvard University Press.</w:t>
      </w:r>
    </w:p>
    <w:p w:rsidR="00A54FC0" w:rsidRDefault="00A54FC0" w:rsidP="004263FA">
      <w:pPr>
        <w:ind w:left="720" w:hanging="720"/>
        <w:jc w:val="both"/>
      </w:pPr>
    </w:p>
    <w:p w:rsidR="00A54FC0" w:rsidRDefault="00A54FC0" w:rsidP="004263FA">
      <w:pPr>
        <w:ind w:left="720" w:hanging="720"/>
        <w:jc w:val="both"/>
      </w:pPr>
      <w:r>
        <w:t>O'Riordan, T. (1971). "Perspectives on Resource Management" London: Pion.</w:t>
      </w:r>
    </w:p>
    <w:p w:rsidR="00A54FC0" w:rsidRDefault="00A54FC0" w:rsidP="004263FA">
      <w:pPr>
        <w:ind w:left="720" w:hanging="720"/>
        <w:jc w:val="both"/>
      </w:pPr>
    </w:p>
    <w:p w:rsidR="00A54FC0" w:rsidRDefault="00A54FC0" w:rsidP="004263FA">
      <w:pPr>
        <w:ind w:left="720" w:hanging="720"/>
        <w:jc w:val="both"/>
      </w:pPr>
      <w:r>
        <w:t>Ostrom, E. (1985). "Institutional Arrangements for Resolving the Commons Dilemma:</w:t>
      </w:r>
    </w:p>
    <w:p w:rsidR="00A54FC0" w:rsidRDefault="00A54FC0" w:rsidP="004263FA">
      <w:pPr>
        <w:ind w:left="720" w:hanging="720"/>
        <w:jc w:val="both"/>
      </w:pPr>
      <w:r>
        <w:t xml:space="preserve">Some Contending approaches" Unpublished M/S, University of Indiana. </w:t>
      </w:r>
    </w:p>
    <w:p w:rsidR="00A54FC0" w:rsidRDefault="00A54FC0" w:rsidP="004263FA">
      <w:pPr>
        <w:ind w:left="720" w:hanging="720"/>
        <w:jc w:val="both"/>
      </w:pPr>
    </w:p>
    <w:p w:rsidR="00A54FC0" w:rsidRPr="00DC282D" w:rsidRDefault="00A54FC0" w:rsidP="004263FA">
      <w:pPr>
        <w:jc w:val="both"/>
      </w:pPr>
      <w:r>
        <w:t xml:space="preserve">Ostrom, E. (1990). "Governing the Commons: The evolution of institutions for Collective Action" Cambridge: Cambridge University Press. </w:t>
      </w:r>
      <w:r w:rsidRPr="00DC282D">
        <w:tab/>
      </w:r>
    </w:p>
    <w:p w:rsidR="00A54FC0" w:rsidRDefault="00A54FC0" w:rsidP="004263FA">
      <w:pPr>
        <w:jc w:val="both"/>
      </w:pPr>
    </w:p>
    <w:p w:rsidR="00A54FC0" w:rsidRDefault="00A54FC0" w:rsidP="004263FA">
      <w:pPr>
        <w:jc w:val="both"/>
      </w:pPr>
      <w:r>
        <w:t>Ostrom, E. (1992). "Crafting institutions for self-governing irrigation systems" San Francisco: Institute for Contemporary Studies.</w:t>
      </w:r>
    </w:p>
    <w:p w:rsidR="00A54FC0" w:rsidRDefault="00A54FC0" w:rsidP="004263FA">
      <w:pPr>
        <w:jc w:val="both"/>
      </w:pPr>
    </w:p>
    <w:p w:rsidR="00A54FC0" w:rsidRDefault="00A54FC0" w:rsidP="004263FA">
      <w:pPr>
        <w:jc w:val="both"/>
        <w:rPr>
          <w:i/>
        </w:rPr>
      </w:pPr>
      <w:r>
        <w:t>Ostrom, E., Gardner, R., and J. Walker. (eds.) (1994).</w:t>
      </w:r>
      <w:r w:rsidRPr="00BB3633">
        <w:rPr>
          <w:i/>
        </w:rPr>
        <w:t xml:space="preserve"> </w:t>
      </w:r>
      <w:r>
        <w:t>"</w:t>
      </w:r>
      <w:r w:rsidRPr="00FF208A">
        <w:t>Rules, Games, and Common Pool Resources</w:t>
      </w:r>
      <w:r>
        <w:t>" Ann Arbor, Michigan: University of Michigan Press.</w:t>
      </w:r>
      <w:r w:rsidRPr="00BB3633">
        <w:rPr>
          <w:i/>
        </w:rPr>
        <w:t xml:space="preserve"> </w:t>
      </w:r>
    </w:p>
    <w:p w:rsidR="00A54FC0" w:rsidRDefault="00A54FC0" w:rsidP="004263FA">
      <w:pPr>
        <w:jc w:val="both"/>
        <w:rPr>
          <w:i/>
        </w:rPr>
      </w:pPr>
    </w:p>
    <w:p w:rsidR="00A54FC0" w:rsidRPr="00E7304D" w:rsidRDefault="00A54FC0" w:rsidP="004263FA">
      <w:pPr>
        <w:jc w:val="both"/>
      </w:pPr>
      <w:r>
        <w:t xml:space="preserve">Ostrom, E. (1998) "External control may destroy the commons" </w:t>
      </w:r>
      <w:r>
        <w:rPr>
          <w:i/>
        </w:rPr>
        <w:t xml:space="preserve">Rationality and Society </w:t>
      </w:r>
      <w:r w:rsidRPr="00E7304D">
        <w:t>10(1)</w:t>
      </w:r>
      <w:r>
        <w:t>: 103-122.</w:t>
      </w:r>
    </w:p>
    <w:p w:rsidR="00A54FC0" w:rsidRDefault="00A54FC0" w:rsidP="004263FA">
      <w:pPr>
        <w:jc w:val="both"/>
      </w:pPr>
    </w:p>
    <w:p w:rsidR="00A54FC0" w:rsidRPr="00ED266A" w:rsidRDefault="00A54FC0" w:rsidP="004263FA">
      <w:pPr>
        <w:jc w:val="both"/>
      </w:pPr>
      <w:r>
        <w:t xml:space="preserve">Ostrom, E. (1999). "Coping With Tragedies Of The Commons" </w:t>
      </w:r>
      <w:r>
        <w:rPr>
          <w:i/>
        </w:rPr>
        <w:t>Annu. Rev. Polit. Sci.</w:t>
      </w:r>
      <w:r>
        <w:t xml:space="preserve"> 2: 493-535.</w:t>
      </w:r>
    </w:p>
    <w:p w:rsidR="00A54FC0" w:rsidRDefault="00A54FC0" w:rsidP="004263FA">
      <w:pPr>
        <w:jc w:val="both"/>
      </w:pPr>
    </w:p>
    <w:p w:rsidR="00A54FC0" w:rsidRDefault="00A54FC0" w:rsidP="004263FA">
      <w:pPr>
        <w:jc w:val="both"/>
      </w:pPr>
      <w:r>
        <w:t xml:space="preserve">Ostrom, E., J. Burger, C.B. Field, R.B. Norgaard and D. Policansky. (1999) "Revisiting the Commons: Local Lessons, Global Challenges. </w:t>
      </w:r>
      <w:r>
        <w:rPr>
          <w:i/>
        </w:rPr>
        <w:t>Science</w:t>
      </w:r>
      <w:r>
        <w:t xml:space="preserve"> 284: 278-282.</w:t>
      </w:r>
    </w:p>
    <w:p w:rsidR="00A54FC0" w:rsidRDefault="00A54FC0" w:rsidP="004263FA">
      <w:pPr>
        <w:jc w:val="both"/>
      </w:pPr>
    </w:p>
    <w:p w:rsidR="00A54FC0" w:rsidRPr="00A00D1F" w:rsidRDefault="00A54FC0" w:rsidP="004263FA">
      <w:pPr>
        <w:jc w:val="both"/>
      </w:pPr>
      <w:r w:rsidRPr="00A00D1F">
        <w:t>Ostrom, E. 2006. ‘The Value-added of Laboratory Experiments for the Study of</w:t>
      </w:r>
    </w:p>
    <w:p w:rsidR="00A54FC0" w:rsidRPr="00A00D1F" w:rsidRDefault="00A54FC0" w:rsidP="004263FA">
      <w:pPr>
        <w:jc w:val="both"/>
        <w:rPr>
          <w:i/>
          <w:iCs/>
        </w:rPr>
      </w:pPr>
      <w:r w:rsidRPr="00A00D1F">
        <w:t xml:space="preserve">Institutions and Common-pool Resources.’ </w:t>
      </w:r>
      <w:r w:rsidRPr="00A00D1F">
        <w:rPr>
          <w:i/>
          <w:iCs/>
        </w:rPr>
        <w:t>Journal of Economic Behavior and</w:t>
      </w:r>
    </w:p>
    <w:p w:rsidR="00A54FC0" w:rsidRPr="000C4B5C" w:rsidRDefault="00A54FC0" w:rsidP="004263FA">
      <w:pPr>
        <w:jc w:val="both"/>
      </w:pPr>
      <w:r w:rsidRPr="00A00D1F">
        <w:rPr>
          <w:i/>
          <w:iCs/>
        </w:rPr>
        <w:t xml:space="preserve">Organization </w:t>
      </w:r>
      <w:r w:rsidRPr="00A00D1F">
        <w:t>61(2): 149–63.</w:t>
      </w:r>
    </w:p>
    <w:p w:rsidR="00A54FC0" w:rsidRDefault="00A54FC0" w:rsidP="004263FA">
      <w:pPr>
        <w:jc w:val="both"/>
      </w:pPr>
    </w:p>
    <w:p w:rsidR="00A54FC0" w:rsidRPr="00731B5D" w:rsidRDefault="00A54FC0" w:rsidP="004263FA">
      <w:pPr>
        <w:jc w:val="both"/>
      </w:pPr>
    </w:p>
    <w:p w:rsidR="00A54FC0" w:rsidRDefault="00A54FC0" w:rsidP="004263FA">
      <w:pPr>
        <w:jc w:val="both"/>
      </w:pPr>
      <w:r>
        <w:t xml:space="preserve">Ostrom, E. (2008). "The Challenge of Common Pool Resources" </w:t>
      </w:r>
      <w:r>
        <w:rPr>
          <w:i/>
        </w:rPr>
        <w:t xml:space="preserve">Environment </w:t>
      </w:r>
      <w:r w:rsidRPr="000C4B5C">
        <w:t>50(4)</w:t>
      </w:r>
      <w:r>
        <w:t>: 8-21.</w:t>
      </w:r>
    </w:p>
    <w:p w:rsidR="00A54FC0" w:rsidRDefault="00A54FC0" w:rsidP="004263FA">
      <w:pPr>
        <w:jc w:val="both"/>
      </w:pPr>
    </w:p>
    <w:p w:rsidR="00A54FC0" w:rsidRDefault="00A54FC0" w:rsidP="004263FA">
      <w:r>
        <w:t xml:space="preserve">Ostrom, E. (2010). “Analyzing collective action” </w:t>
      </w:r>
      <w:r>
        <w:rPr>
          <w:i/>
        </w:rPr>
        <w:t>Agricultural Economics</w:t>
      </w:r>
      <w:r>
        <w:t xml:space="preserve"> 41(s1): 155-166.</w:t>
      </w:r>
    </w:p>
    <w:p w:rsidR="00A54FC0" w:rsidRDefault="00A54FC0" w:rsidP="004263FA">
      <w:pPr>
        <w:jc w:val="both"/>
      </w:pPr>
    </w:p>
    <w:p w:rsidR="00A54FC0" w:rsidRPr="007B0891" w:rsidRDefault="00A54FC0" w:rsidP="004263FA">
      <w:pPr>
        <w:jc w:val="both"/>
      </w:pPr>
      <w:r>
        <w:t xml:space="preserve">Peel, D and M. Lloyd. (2008) "Governance and planning policy in the marine environment: regulating aquaculture in Scotland." </w:t>
      </w:r>
      <w:r>
        <w:rPr>
          <w:i/>
        </w:rPr>
        <w:t>The Geographical Journal</w:t>
      </w:r>
      <w:r>
        <w:t xml:space="preserve"> 174 (4): 361-373.</w:t>
      </w:r>
    </w:p>
    <w:p w:rsidR="00A54FC0" w:rsidRDefault="00A54FC0" w:rsidP="004263FA">
      <w:pPr>
        <w:jc w:val="both"/>
      </w:pPr>
    </w:p>
    <w:p w:rsidR="00A54FC0" w:rsidRPr="006D55AB" w:rsidRDefault="00A54FC0" w:rsidP="004263FA">
      <w:pPr>
        <w:jc w:val="both"/>
        <w:rPr>
          <w:lang w:val="en-IE"/>
        </w:rPr>
      </w:pPr>
      <w:r>
        <w:rPr>
          <w:lang w:val="en-IE"/>
        </w:rPr>
        <w:t>Peters, P. (1983) "</w:t>
      </w:r>
      <w:r w:rsidRPr="006D55AB">
        <w:rPr>
          <w:lang w:val="en-IE"/>
        </w:rPr>
        <w:t>Cattlemen, Borehole Syndicates and Privatization in the Kgatleng District of</w:t>
      </w:r>
      <w:r>
        <w:rPr>
          <w:lang w:val="en-IE"/>
        </w:rPr>
        <w:t xml:space="preserve"> Botswana"</w:t>
      </w:r>
      <w:r w:rsidRPr="006D55AB">
        <w:rPr>
          <w:lang w:val="en-IE"/>
        </w:rPr>
        <w:t xml:space="preserve"> Ph.D. Thesis, Boston University</w:t>
      </w:r>
    </w:p>
    <w:p w:rsidR="00A54FC0" w:rsidRDefault="00A54FC0" w:rsidP="004263FA">
      <w:pPr>
        <w:jc w:val="both"/>
      </w:pPr>
    </w:p>
    <w:p w:rsidR="00A54FC0" w:rsidRDefault="00A54FC0" w:rsidP="004263FA">
      <w:pPr>
        <w:jc w:val="both"/>
      </w:pPr>
      <w:r>
        <w:t xml:space="preserve">Phyne, J (1995). </w:t>
      </w:r>
      <w:r w:rsidRPr="00BB3633">
        <w:rPr>
          <w:i/>
        </w:rPr>
        <w:t>Rural Social Change and Conflicts Associated with the Irish Salmon Farming Industry, 1987-1995</w:t>
      </w:r>
      <w:r>
        <w:t xml:space="preserve">. England: Ashgate. </w:t>
      </w:r>
    </w:p>
    <w:p w:rsidR="00A54FC0" w:rsidRDefault="00A54FC0" w:rsidP="004263FA">
      <w:pPr>
        <w:jc w:val="both"/>
      </w:pPr>
    </w:p>
    <w:p w:rsidR="00A54FC0" w:rsidRDefault="00A54FC0" w:rsidP="004263FA">
      <w:pPr>
        <w:jc w:val="both"/>
      </w:pPr>
      <w:r>
        <w:t xml:space="preserve">Phyne, J. (1996). "Balancing Social Equity and Environmental Integrity in Ireland's Salmon Farming Industry" </w:t>
      </w:r>
      <w:r w:rsidRPr="00754E13">
        <w:rPr>
          <w:i/>
        </w:rPr>
        <w:t>Society and Natural Resources</w:t>
      </w:r>
      <w:r>
        <w:t xml:space="preserve"> 9: 281-293</w:t>
      </w:r>
    </w:p>
    <w:p w:rsidR="00A54FC0" w:rsidRDefault="00A54FC0" w:rsidP="004263FA">
      <w:pPr>
        <w:jc w:val="both"/>
      </w:pPr>
    </w:p>
    <w:p w:rsidR="00A54FC0" w:rsidRDefault="00A54FC0" w:rsidP="004263FA">
      <w:pPr>
        <w:jc w:val="both"/>
      </w:pPr>
      <w:r>
        <w:t xml:space="preserve">Phnye, J. and J. Mansilla. (2003). "Forging Linakges in the Commodity Chain: The Case of the Chilean Salmon Farming Industry, 1987-2001." </w:t>
      </w:r>
      <w:r>
        <w:rPr>
          <w:i/>
        </w:rPr>
        <w:t>Sociologia Ruralis</w:t>
      </w:r>
      <w:r>
        <w:t xml:space="preserve"> Vol 43(2): 108-127</w:t>
      </w:r>
    </w:p>
    <w:p w:rsidR="00A54FC0" w:rsidRDefault="00A54FC0" w:rsidP="004263FA">
      <w:pPr>
        <w:jc w:val="both"/>
      </w:pPr>
    </w:p>
    <w:p w:rsidR="00A54FC0" w:rsidRDefault="00A54FC0" w:rsidP="004263FA">
      <w:pPr>
        <w:jc w:val="both"/>
      </w:pPr>
      <w:r>
        <w:t>Phyne, J., Hovgaard, G., and G. Hansen. (2006). "Norwegian salmon goes to the market: The case of the Austevoll seafood cluster."</w:t>
      </w:r>
      <w:r w:rsidRPr="0064389B">
        <w:rPr>
          <w:i/>
        </w:rPr>
        <w:t xml:space="preserve"> Journal of Rural Studies</w:t>
      </w:r>
      <w:r>
        <w:t xml:space="preserve"> 22: 190-204. </w:t>
      </w:r>
    </w:p>
    <w:p w:rsidR="00A54FC0" w:rsidRDefault="00A54FC0" w:rsidP="004263FA">
      <w:pPr>
        <w:jc w:val="both"/>
      </w:pPr>
    </w:p>
    <w:p w:rsidR="00A54FC0" w:rsidRDefault="00A54FC0" w:rsidP="004263FA">
      <w:pPr>
        <w:jc w:val="both"/>
      </w:pPr>
      <w:r>
        <w:t xml:space="preserve">Phyne, J. (2009). "Exploring the Social Sustainability of Irish Aquaculture." In: McDonagh, J., Varley, T. and S. Shortall (Eds) </w:t>
      </w:r>
      <w:r>
        <w:rPr>
          <w:i/>
        </w:rPr>
        <w:t>A Living Countryside? The Politics of Sustainable Development in Rural Ireland.</w:t>
      </w:r>
      <w:r>
        <w:t xml:space="preserve"> Burlington:</w:t>
      </w:r>
      <w:r>
        <w:rPr>
          <w:i/>
        </w:rPr>
        <w:t xml:space="preserve"> </w:t>
      </w:r>
      <w:r>
        <w:t xml:space="preserve">Ashgate Publications. </w:t>
      </w:r>
    </w:p>
    <w:p w:rsidR="00A54FC0" w:rsidRDefault="00A54FC0" w:rsidP="004263FA">
      <w:pPr>
        <w:jc w:val="both"/>
      </w:pPr>
    </w:p>
    <w:p w:rsidR="00A54FC0" w:rsidRPr="00BE6EC3" w:rsidRDefault="00A54FC0" w:rsidP="004263FA">
      <w:pPr>
        <w:jc w:val="both"/>
      </w:pPr>
      <w:r>
        <w:t xml:space="preserve">Phyne, J. (2010). "A Comparative Political Economy of Rural Capitalism: Salmon Aquaculture in Norway, Chile and Ireland." </w:t>
      </w:r>
      <w:r>
        <w:rPr>
          <w:i/>
        </w:rPr>
        <w:t xml:space="preserve">ACTA SOCIOLOGICA, </w:t>
      </w:r>
      <w:r>
        <w:t>Sage,</w:t>
      </w:r>
      <w:r>
        <w:rPr>
          <w:i/>
        </w:rPr>
        <w:t xml:space="preserve"> </w:t>
      </w:r>
      <w:r>
        <w:t>53(2): 160-180.</w:t>
      </w:r>
    </w:p>
    <w:p w:rsidR="00A54FC0" w:rsidRDefault="00A54FC0" w:rsidP="004263FA">
      <w:pPr>
        <w:jc w:val="both"/>
      </w:pPr>
    </w:p>
    <w:p w:rsidR="00A54FC0" w:rsidRDefault="00A54FC0" w:rsidP="004263FA">
      <w:pPr>
        <w:jc w:val="both"/>
        <w:rPr>
          <w:i/>
        </w:rPr>
      </w:pPr>
      <w:r>
        <w:t xml:space="preserve">Pomeroy, R. (1995) "Community-based and co-management institutions for sustainable coastal fisheries management in Southeast Asia" </w:t>
      </w:r>
      <w:r>
        <w:rPr>
          <w:i/>
        </w:rPr>
        <w:t xml:space="preserve">Ocean and Coastal Management </w:t>
      </w:r>
      <w:r>
        <w:t xml:space="preserve">27: 3. </w:t>
      </w:r>
      <w:r>
        <w:rPr>
          <w:i/>
        </w:rPr>
        <w:t xml:space="preserve"> </w:t>
      </w:r>
    </w:p>
    <w:p w:rsidR="00A54FC0" w:rsidRDefault="00A54FC0" w:rsidP="004263FA">
      <w:pPr>
        <w:jc w:val="both"/>
        <w:rPr>
          <w:i/>
        </w:rPr>
      </w:pPr>
    </w:p>
    <w:p w:rsidR="00A54FC0" w:rsidRDefault="00A54FC0" w:rsidP="004263FA">
      <w:pPr>
        <w:jc w:val="both"/>
      </w:pPr>
      <w:r>
        <w:t xml:space="preserve">Pomeroy, R. Katon, B. and I. Harks (2001) "Conditions affecting the success of fisheries co-management: Lessons from Asia." </w:t>
      </w:r>
      <w:r>
        <w:rPr>
          <w:i/>
        </w:rPr>
        <w:t>Marine Science</w:t>
      </w:r>
      <w:r>
        <w:t xml:space="preserve"> 25: 197-208.</w:t>
      </w:r>
    </w:p>
    <w:p w:rsidR="00A54FC0" w:rsidRDefault="00A54FC0" w:rsidP="004263FA">
      <w:pPr>
        <w:jc w:val="both"/>
      </w:pPr>
    </w:p>
    <w:p w:rsidR="00A54FC0" w:rsidRDefault="00A54FC0" w:rsidP="004263FA">
      <w:pPr>
        <w:jc w:val="both"/>
      </w:pPr>
      <w:r>
        <w:t xml:space="preserve">Popkin, "The Rational Peasant: The Political Economy of Rural Society in Vietnam" University of California Press: Berkeley </w:t>
      </w:r>
    </w:p>
    <w:p w:rsidR="00A54FC0" w:rsidRDefault="00A54FC0" w:rsidP="004263FA">
      <w:pPr>
        <w:jc w:val="both"/>
      </w:pPr>
    </w:p>
    <w:p w:rsidR="00A54FC0" w:rsidRPr="00E92C19" w:rsidRDefault="00A54FC0" w:rsidP="004263FA">
      <w:pPr>
        <w:spacing w:line="360" w:lineRule="auto"/>
        <w:jc w:val="both"/>
        <w:rPr>
          <w:lang w:val="en-IE"/>
        </w:rPr>
      </w:pPr>
      <w:r w:rsidRPr="008F6941">
        <w:rPr>
          <w:lang w:val="en-IE"/>
        </w:rPr>
        <w:t xml:space="preserve">Popper, K, </w:t>
      </w:r>
      <w:r>
        <w:rPr>
          <w:lang w:val="en-IE"/>
        </w:rPr>
        <w:t>(1959) "</w:t>
      </w:r>
      <w:r w:rsidRPr="000B3406">
        <w:rPr>
          <w:lang w:val="en-IE"/>
        </w:rPr>
        <w:t>The Logic of Scientific Discovery</w:t>
      </w:r>
      <w:r>
        <w:rPr>
          <w:lang w:val="en-IE"/>
        </w:rPr>
        <w:t>" London: Routledge.</w:t>
      </w:r>
    </w:p>
    <w:p w:rsidR="00A54FC0" w:rsidRDefault="00A54FC0" w:rsidP="004263FA">
      <w:pPr>
        <w:jc w:val="both"/>
      </w:pPr>
    </w:p>
    <w:p w:rsidR="00A54FC0" w:rsidRPr="00817902" w:rsidRDefault="00A54FC0" w:rsidP="004263FA">
      <w:pPr>
        <w:tabs>
          <w:tab w:val="left" w:pos="3150"/>
        </w:tabs>
        <w:jc w:val="both"/>
      </w:pPr>
      <w:r>
        <w:t>Powell, F. and M. Geoghegan (2004). "</w:t>
      </w:r>
      <w:r w:rsidRPr="006B5F48">
        <w:t>The Politics of Community Development: Reclaiming Civil Society or reinventing Governance</w:t>
      </w:r>
      <w:r>
        <w:rPr>
          <w:i/>
        </w:rPr>
        <w:t>?</w:t>
      </w:r>
      <w:r>
        <w:t>" Dublin: A.and A. Farmar.</w:t>
      </w:r>
    </w:p>
    <w:p w:rsidR="00A54FC0" w:rsidRDefault="00A54FC0" w:rsidP="004263FA">
      <w:pPr>
        <w:jc w:val="both"/>
      </w:pPr>
    </w:p>
    <w:p w:rsidR="00A54FC0" w:rsidRDefault="00A54FC0" w:rsidP="004263FA">
      <w:pPr>
        <w:jc w:val="both"/>
      </w:pPr>
      <w:r>
        <w:t xml:space="preserve">Power, D., (2002). “‘Cultural Industries' in Sweden: an assesment of their place in the Swedish economy." </w:t>
      </w:r>
      <w:r w:rsidRPr="002875F5">
        <w:rPr>
          <w:i/>
        </w:rPr>
        <w:t xml:space="preserve">Economic Geography </w:t>
      </w:r>
      <w:r>
        <w:t>78(2): 103-127.</w:t>
      </w:r>
    </w:p>
    <w:p w:rsidR="00A54FC0" w:rsidRDefault="00A54FC0" w:rsidP="004263FA">
      <w:pPr>
        <w:jc w:val="both"/>
      </w:pPr>
    </w:p>
    <w:p w:rsidR="00A54FC0" w:rsidRDefault="00A54FC0" w:rsidP="004263FA">
      <w:pPr>
        <w:jc w:val="both"/>
        <w:rPr>
          <w:i/>
        </w:rPr>
      </w:pPr>
      <w:r>
        <w:t xml:space="preserve">Power, J., McKenna, M., Macleod, M., Cooper, A. and G. Convie (2000) "Developing Integrated Participatory Management Strategies for Atlantic Dune Systems in County Donegal, Northwest Donegal" </w:t>
      </w:r>
      <w:r>
        <w:rPr>
          <w:i/>
        </w:rPr>
        <w:t>Ambio 29(3): 143-149</w:t>
      </w:r>
    </w:p>
    <w:p w:rsidR="00A54FC0" w:rsidRDefault="00A54FC0" w:rsidP="004263FA">
      <w:pPr>
        <w:jc w:val="both"/>
        <w:rPr>
          <w:i/>
        </w:rPr>
      </w:pPr>
    </w:p>
    <w:p w:rsidR="00A54FC0" w:rsidRDefault="00A54FC0" w:rsidP="004263FA">
      <w:pPr>
        <w:jc w:val="both"/>
      </w:pPr>
      <w:r>
        <w:t xml:space="preserve">Prattis, J. (1987) "Organisational Change and Adaption: Community Cooperatives and Capital Control in the Western Isles of Scotland" </w:t>
      </w:r>
      <w:r>
        <w:rPr>
          <w:i/>
        </w:rPr>
        <w:t xml:space="preserve">American Anthropologist </w:t>
      </w:r>
      <w:r>
        <w:t>89(3): 567-580.</w:t>
      </w:r>
    </w:p>
    <w:p w:rsidR="00A54FC0" w:rsidRDefault="00A54FC0" w:rsidP="004263FA">
      <w:pPr>
        <w:jc w:val="both"/>
      </w:pPr>
    </w:p>
    <w:p w:rsidR="00A54FC0" w:rsidRDefault="00A54FC0" w:rsidP="004263FA">
      <w:pPr>
        <w:jc w:val="both"/>
      </w:pPr>
      <w:r>
        <w:t>PricewaterhouseCoopers (2006) Review of the Irish Rope Mussel Industry, commissioned by B.I.M. and Enterprise Ireland</w:t>
      </w:r>
    </w:p>
    <w:p w:rsidR="00A54FC0" w:rsidRDefault="00A54FC0" w:rsidP="004263FA">
      <w:pPr>
        <w:jc w:val="both"/>
      </w:pPr>
    </w:p>
    <w:p w:rsidR="00A54FC0" w:rsidRDefault="00A54FC0" w:rsidP="004263FA">
      <w:pPr>
        <w:jc w:val="both"/>
      </w:pPr>
      <w:r>
        <w:t>Redclift, M. (1987) "</w:t>
      </w:r>
      <w:r w:rsidRPr="00FF208A">
        <w:t>Sustainable development: Exploring the contradiction</w:t>
      </w:r>
      <w:r>
        <w:t xml:space="preserve">s" New York: Routledge. </w:t>
      </w:r>
    </w:p>
    <w:p w:rsidR="00A54FC0" w:rsidRPr="0062730B" w:rsidRDefault="00A54FC0" w:rsidP="004263FA">
      <w:pPr>
        <w:jc w:val="both"/>
      </w:pPr>
    </w:p>
    <w:p w:rsidR="00A54FC0" w:rsidRDefault="00A54FC0" w:rsidP="004263FA">
      <w:pPr>
        <w:jc w:val="both"/>
      </w:pPr>
      <w:r>
        <w:t>Report of the Combat Poverty Review Group (1980): Review of the Activities of the National Committee on Pilot Schemes to Combat Poverty.</w:t>
      </w:r>
    </w:p>
    <w:p w:rsidR="00A54FC0" w:rsidRDefault="00A54FC0" w:rsidP="004263FA">
      <w:pPr>
        <w:jc w:val="both"/>
      </w:pPr>
    </w:p>
    <w:p w:rsidR="00A54FC0" w:rsidRDefault="00A54FC0" w:rsidP="004263FA">
      <w:pPr>
        <w:jc w:val="both"/>
      </w:pPr>
      <w:r>
        <w:t xml:space="preserve">Rees, J. (1985) </w:t>
      </w:r>
      <w:r w:rsidRPr="00BB3633">
        <w:rPr>
          <w:i/>
        </w:rPr>
        <w:t>Natural resources: Allocation, economics and policy</w:t>
      </w:r>
      <w:r>
        <w:t xml:space="preserve">. London: Methuen. </w:t>
      </w:r>
    </w:p>
    <w:p w:rsidR="00A54FC0" w:rsidRDefault="00A54FC0" w:rsidP="004263FA">
      <w:pPr>
        <w:jc w:val="both"/>
      </w:pPr>
    </w:p>
    <w:p w:rsidR="00A54FC0" w:rsidRDefault="00A54FC0" w:rsidP="004263FA">
      <w:pPr>
        <w:jc w:val="both"/>
      </w:pPr>
      <w:r>
        <w:t xml:space="preserve">Rice, J. (2005) "Bringing experiential knowledge into fisheries science advisory process: Lessons learned from the Canadian experience of participatory governance" in Gray, T. (ed) </w:t>
      </w:r>
      <w:r>
        <w:rPr>
          <w:i/>
        </w:rPr>
        <w:t xml:space="preserve">Participation in Fisheries Governance </w:t>
      </w:r>
      <w:r>
        <w:t xml:space="preserve">The Netherlands: Springer </w:t>
      </w:r>
    </w:p>
    <w:p w:rsidR="00A54FC0" w:rsidRDefault="00A54FC0" w:rsidP="004263FA">
      <w:pPr>
        <w:jc w:val="both"/>
      </w:pPr>
    </w:p>
    <w:p w:rsidR="00A54FC0" w:rsidRDefault="00A54FC0" w:rsidP="004263FA">
      <w:pPr>
        <w:jc w:val="both"/>
      </w:pPr>
      <w:r>
        <w:t xml:space="preserve">Rider, R. (1998) "Hangin' Ten: The Common-Pool Resource Problem of Surfing" </w:t>
      </w:r>
      <w:r>
        <w:rPr>
          <w:i/>
        </w:rPr>
        <w:t>Public Choice</w:t>
      </w:r>
      <w:r>
        <w:t xml:space="preserve"> 97(1/2): 49-64.</w:t>
      </w:r>
    </w:p>
    <w:p w:rsidR="00A54FC0" w:rsidRDefault="00A54FC0" w:rsidP="004263FA">
      <w:pPr>
        <w:jc w:val="both"/>
      </w:pPr>
    </w:p>
    <w:p w:rsidR="00A54FC0" w:rsidRPr="005C46E2" w:rsidRDefault="00A54FC0" w:rsidP="004263FA">
      <w:pPr>
        <w:jc w:val="both"/>
      </w:pPr>
      <w:r>
        <w:t xml:space="preserve">Roberts, T and P. Jones (2009) "Shellfishing, Eider Ducks, and Nature Conservation on the Wash: Questions Raised by a Fractured Partnership"  </w:t>
      </w:r>
      <w:r>
        <w:rPr>
          <w:i/>
        </w:rPr>
        <w:t xml:space="preserve">Society and Natural Resources </w:t>
      </w:r>
      <w:r>
        <w:t>22(6): 37-41.</w:t>
      </w:r>
    </w:p>
    <w:p w:rsidR="00A54FC0" w:rsidRDefault="00A54FC0" w:rsidP="004263FA">
      <w:pPr>
        <w:jc w:val="both"/>
      </w:pPr>
    </w:p>
    <w:p w:rsidR="00A54FC0" w:rsidRPr="00C77FA7" w:rsidRDefault="00A54FC0" w:rsidP="004263FA">
      <w:pPr>
        <w:jc w:val="both"/>
      </w:pPr>
      <w:r>
        <w:t xml:space="preserve">Ruddy, M. and T. Varley (1991) "Sea farming and Development in North Connemara" in Varley, T. Boylan, T. and M.P. Cuddy (eds) </w:t>
      </w:r>
      <w:r>
        <w:rPr>
          <w:i/>
        </w:rPr>
        <w:t>Rural Crises: Perspectives on Irish Rural Development,</w:t>
      </w:r>
      <w:r>
        <w:t xml:space="preserve"> Galway: Galway Centre for Development Studies, University College Galway. </w:t>
      </w:r>
    </w:p>
    <w:p w:rsidR="00A54FC0" w:rsidRDefault="00A54FC0" w:rsidP="004263FA">
      <w:pPr>
        <w:jc w:val="both"/>
      </w:pPr>
    </w:p>
    <w:p w:rsidR="00A54FC0" w:rsidRDefault="00A54FC0" w:rsidP="004263FA">
      <w:pPr>
        <w:jc w:val="both"/>
      </w:pPr>
      <w:r>
        <w:t xml:space="preserve">Runge, C.F. (1981) "Common Property externalities: Isolation, Assurance, and Resource Depletion in a Traditional Grazing Context" </w:t>
      </w:r>
      <w:r>
        <w:rPr>
          <w:i/>
        </w:rPr>
        <w:t>American Journal of Agricultural Economics</w:t>
      </w:r>
      <w:r>
        <w:t xml:space="preserve"> 63(4): 595:606</w:t>
      </w:r>
    </w:p>
    <w:p w:rsidR="00A54FC0" w:rsidRPr="00721047" w:rsidRDefault="00A54FC0" w:rsidP="004263FA">
      <w:pPr>
        <w:jc w:val="both"/>
      </w:pPr>
    </w:p>
    <w:p w:rsidR="00A54FC0" w:rsidRPr="00005A83" w:rsidRDefault="00A54FC0" w:rsidP="004263FA">
      <w:pPr>
        <w:jc w:val="both"/>
      </w:pPr>
      <w:r>
        <w:t xml:space="preserve">Sage, C. (1991) "Small-Scale Brewing and Rural Livelihoods: The case of </w:t>
      </w:r>
      <w:r>
        <w:rPr>
          <w:i/>
        </w:rPr>
        <w:t>chicha</w:t>
      </w:r>
      <w:r>
        <w:t xml:space="preserve"> in Bolivia" in Whatmore, S. and Lowe, P. and T. Marsden (eds) </w:t>
      </w:r>
      <w:r>
        <w:rPr>
          <w:i/>
        </w:rPr>
        <w:t>Rural Enterprise: Shifting Perspectives on Small-Scale Production</w:t>
      </w:r>
      <w:r>
        <w:t xml:space="preserve"> London: David Fulton Publishers.</w:t>
      </w:r>
    </w:p>
    <w:p w:rsidR="00A54FC0" w:rsidRDefault="00A54FC0" w:rsidP="004263FA">
      <w:pPr>
        <w:jc w:val="both"/>
      </w:pPr>
    </w:p>
    <w:p w:rsidR="00A54FC0" w:rsidRDefault="00A54FC0" w:rsidP="004263FA">
      <w:pPr>
        <w:jc w:val="both"/>
      </w:pPr>
    </w:p>
    <w:p w:rsidR="00A54FC0" w:rsidRPr="000B3406" w:rsidRDefault="00A54FC0" w:rsidP="004263FA">
      <w:pPr>
        <w:jc w:val="both"/>
      </w:pPr>
      <w:r>
        <w:t xml:space="preserve">Sandberg, J. (2005) "How Do We Justify Knowledge Produced Within Interpretive Approaches" </w:t>
      </w:r>
      <w:r>
        <w:rPr>
          <w:i/>
        </w:rPr>
        <w:t xml:space="preserve">Organisational Research Methods </w:t>
      </w:r>
      <w:r>
        <w:t>8(1): 41-68.</w:t>
      </w:r>
    </w:p>
    <w:p w:rsidR="00A54FC0" w:rsidRDefault="00A54FC0" w:rsidP="004263FA">
      <w:pPr>
        <w:jc w:val="both"/>
      </w:pPr>
    </w:p>
    <w:p w:rsidR="00A54FC0" w:rsidRPr="00DB7CDC" w:rsidRDefault="00A54FC0" w:rsidP="004263FA">
      <w:pPr>
        <w:jc w:val="both"/>
      </w:pPr>
      <w:r>
        <w:t xml:space="preserve">Schalger and Ostrom (1992) "Property Rights Regimes and Natural Resources: A conceptual Analysis" </w:t>
      </w:r>
      <w:r>
        <w:rPr>
          <w:i/>
        </w:rPr>
        <w:t xml:space="preserve">Land Economics </w:t>
      </w:r>
      <w:r>
        <w:t xml:space="preserve">68(3): 249-262. </w:t>
      </w:r>
    </w:p>
    <w:p w:rsidR="00A54FC0" w:rsidRDefault="00A54FC0" w:rsidP="004263FA">
      <w:pPr>
        <w:jc w:val="both"/>
      </w:pPr>
    </w:p>
    <w:p w:rsidR="00A54FC0" w:rsidRDefault="00A54FC0" w:rsidP="004263FA">
      <w:pPr>
        <w:jc w:val="both"/>
      </w:pPr>
      <w:r w:rsidRPr="00DC282D">
        <w:t xml:space="preserve">Schlager, E. (2002). </w:t>
      </w:r>
      <w:r w:rsidRPr="00507F66">
        <w:t>"Rationality, Cooperation and Common Pool Resources."</w:t>
      </w:r>
      <w:r w:rsidRPr="00DC282D">
        <w:rPr>
          <w:u w:val="single"/>
        </w:rPr>
        <w:t xml:space="preserve"> </w:t>
      </w:r>
      <w:r w:rsidRPr="00C25B71">
        <w:rPr>
          <w:i/>
        </w:rPr>
        <w:t xml:space="preserve">American Behavioural Scientist </w:t>
      </w:r>
      <w:r w:rsidRPr="001965B4">
        <w:t>45</w:t>
      </w:r>
      <w:r w:rsidRPr="00DC282D">
        <w:t>(5): 801-819.</w:t>
      </w:r>
    </w:p>
    <w:p w:rsidR="00A54FC0" w:rsidRDefault="00A54FC0" w:rsidP="004263FA">
      <w:pPr>
        <w:jc w:val="both"/>
      </w:pPr>
    </w:p>
    <w:p w:rsidR="00A54FC0" w:rsidRDefault="00A54FC0" w:rsidP="004263FA">
      <w:pPr>
        <w:jc w:val="both"/>
      </w:pPr>
      <w:r>
        <w:t xml:space="preserve">Schwandt, T., (2000). "Three Epistemological stances for Qualitative inquiry: Interpretivism, Hermeneutics and Social Constructionism" In: Denzin, N. and Y. Lincoln (Eds) </w:t>
      </w:r>
      <w:r>
        <w:rPr>
          <w:i/>
        </w:rPr>
        <w:t>Handbook of Qualitative Research 2</w:t>
      </w:r>
      <w:r w:rsidRPr="0037237F">
        <w:rPr>
          <w:i/>
          <w:vertAlign w:val="superscript"/>
        </w:rPr>
        <w:t>nd</w:t>
      </w:r>
      <w:r>
        <w:rPr>
          <w:i/>
        </w:rPr>
        <w:t xml:space="preserve"> edition </w:t>
      </w:r>
      <w:r>
        <w:t>London: Sage.</w:t>
      </w:r>
    </w:p>
    <w:p w:rsidR="00A54FC0" w:rsidRDefault="00A54FC0" w:rsidP="004263FA">
      <w:pPr>
        <w:jc w:val="both"/>
      </w:pPr>
    </w:p>
    <w:p w:rsidR="00A54FC0" w:rsidRDefault="00A54FC0" w:rsidP="004263FA">
      <w:pPr>
        <w:jc w:val="both"/>
      </w:pPr>
      <w:r>
        <w:t>Schwindt, R., Vining, A. and D. Weimer, (2003) "A Policy Analysis of the BC Fishery" Canadian Public Policy 29(1): 73-94.</w:t>
      </w:r>
    </w:p>
    <w:p w:rsidR="00A54FC0" w:rsidRDefault="00A54FC0" w:rsidP="004263FA">
      <w:pPr>
        <w:jc w:val="both"/>
      </w:pPr>
    </w:p>
    <w:p w:rsidR="00A54FC0" w:rsidRDefault="00A54FC0" w:rsidP="004263FA">
      <w:pPr>
        <w:jc w:val="both"/>
      </w:pPr>
      <w:r>
        <w:t>Singleton, S. (1999). "Constructing Cooperation. The Evolution of Institutions of Co-management in Pacific Northwest Salmon Fisheries." Ann Arbour. University of Michigan Press.</w:t>
      </w:r>
    </w:p>
    <w:p w:rsidR="00A54FC0" w:rsidRDefault="00A54FC0" w:rsidP="004263FA">
      <w:pPr>
        <w:jc w:val="both"/>
      </w:pPr>
    </w:p>
    <w:p w:rsidR="00A54FC0" w:rsidRPr="008D1568" w:rsidRDefault="00A54FC0" w:rsidP="004263FA">
      <w:pPr>
        <w:jc w:val="both"/>
      </w:pPr>
      <w:r>
        <w:t xml:space="preserve">Smith, J and Deemer, K. (2003). "The Problem of Criteria in the Age of Relativism" in Denzin, N and Y. Lincoln (eds) </w:t>
      </w:r>
      <w:r w:rsidRPr="008D1568">
        <w:rPr>
          <w:i/>
        </w:rPr>
        <w:t>Collecting and Interpreting Qualitative Materials</w:t>
      </w:r>
      <w:r>
        <w:rPr>
          <w:i/>
        </w:rPr>
        <w:t xml:space="preserve"> 2</w:t>
      </w:r>
      <w:r w:rsidRPr="008D1568">
        <w:rPr>
          <w:i/>
          <w:vertAlign w:val="superscript"/>
        </w:rPr>
        <w:t>nd</w:t>
      </w:r>
      <w:r>
        <w:rPr>
          <w:i/>
        </w:rPr>
        <w:t xml:space="preserve"> edition</w:t>
      </w:r>
      <w:r>
        <w:t xml:space="preserve"> London: Sage.</w:t>
      </w:r>
    </w:p>
    <w:p w:rsidR="00A54FC0" w:rsidRPr="00ED266A" w:rsidRDefault="00A54FC0" w:rsidP="004263FA">
      <w:pPr>
        <w:jc w:val="both"/>
        <w:rPr>
          <w:rFonts w:ascii="TimesNewRoman" w:hAnsi="TimesNewRoman" w:cs="TimesNewRoman"/>
        </w:rPr>
      </w:pPr>
    </w:p>
    <w:p w:rsidR="00A54FC0" w:rsidRPr="00E22743" w:rsidRDefault="00A54FC0" w:rsidP="004263FA">
      <w:pPr>
        <w:jc w:val="both"/>
      </w:pPr>
      <w:r>
        <w:t>Sonnino, R. and T. Marsden (2006) "Alternative Food Networks in the South West of England: Towards a New Agrarian Eco-Economy?" in Marsden, T. and J. Murdoch (eds)</w:t>
      </w:r>
      <w:r>
        <w:rPr>
          <w:i/>
        </w:rPr>
        <w:t xml:space="preserve"> BETWEEN THE LOCAL AND THE GLOBAL: Research in Rural Sociology and Development Volume 12</w:t>
      </w:r>
      <w:r>
        <w:t xml:space="preserve"> Oxford: ELSEVIER. </w:t>
      </w:r>
    </w:p>
    <w:p w:rsidR="00A54FC0" w:rsidRDefault="00A54FC0" w:rsidP="004263FA">
      <w:pPr>
        <w:jc w:val="both"/>
      </w:pPr>
    </w:p>
    <w:p w:rsidR="00A54FC0" w:rsidRDefault="00A54FC0" w:rsidP="004263FA">
      <w:pPr>
        <w:jc w:val="both"/>
      </w:pPr>
      <w:r>
        <w:t xml:space="preserve">Steins, (1999) "All hands on deck: An interactive perspective on complex common-pool resource management based on case studies in coastal waters of Isle of Wight, Connemara and the Dutch Wadden Sea" Unpublished thesis: Wageningen University.   </w:t>
      </w:r>
    </w:p>
    <w:p w:rsidR="00A54FC0" w:rsidRDefault="00A54FC0" w:rsidP="004263FA">
      <w:pPr>
        <w:jc w:val="both"/>
      </w:pPr>
    </w:p>
    <w:p w:rsidR="00A54FC0" w:rsidRDefault="00A54FC0" w:rsidP="004263FA">
      <w:pPr>
        <w:jc w:val="both"/>
      </w:pPr>
      <w:r>
        <w:t>Stone, T. (1996).  "</w:t>
      </w:r>
      <w:r w:rsidRPr="00476A23">
        <w:t>Creating Moral Economies: Reciprocity and Welfare Entitlements on the Yukon Mining Frontier</w:t>
      </w:r>
      <w:r>
        <w:t xml:space="preserve">" </w:t>
      </w:r>
      <w:r w:rsidRPr="00C25B71">
        <w:rPr>
          <w:i/>
        </w:rPr>
        <w:t xml:space="preserve">Journal of Socio Economics </w:t>
      </w:r>
      <w:r>
        <w:t>25 (5): 537-558</w:t>
      </w:r>
    </w:p>
    <w:p w:rsidR="00A54FC0" w:rsidRDefault="00A54FC0" w:rsidP="004263FA">
      <w:pPr>
        <w:jc w:val="both"/>
      </w:pPr>
    </w:p>
    <w:p w:rsidR="00A54FC0" w:rsidRDefault="00A54FC0" w:rsidP="004263FA">
      <w:pPr>
        <w:jc w:val="both"/>
      </w:pPr>
      <w:r>
        <w:t xml:space="preserve">Sultana, P. and S. Abeyasekera (2008). "Effectiveness of participatory planning for community management of fisheries in Bangladesh" </w:t>
      </w:r>
      <w:r>
        <w:rPr>
          <w:i/>
        </w:rPr>
        <w:t xml:space="preserve">Journal of Environmental Management </w:t>
      </w:r>
      <w:r>
        <w:t xml:space="preserve">86: 201-213. </w:t>
      </w:r>
    </w:p>
    <w:p w:rsidR="00A54FC0" w:rsidRDefault="00A54FC0" w:rsidP="004263FA">
      <w:pPr>
        <w:jc w:val="both"/>
      </w:pPr>
    </w:p>
    <w:p w:rsidR="00A54FC0" w:rsidRPr="007B0891" w:rsidRDefault="00A54FC0" w:rsidP="004263FA">
      <w:pPr>
        <w:jc w:val="both"/>
      </w:pPr>
      <w:r>
        <w:t>Tang, S.Y. (1992). "Institutions and Collective action: Self-Governance in Irrigation." San Francisco: ICS</w:t>
      </w:r>
    </w:p>
    <w:p w:rsidR="00A54FC0" w:rsidRDefault="00A54FC0" w:rsidP="004263FA">
      <w:pPr>
        <w:jc w:val="both"/>
      </w:pPr>
    </w:p>
    <w:p w:rsidR="00A54FC0" w:rsidRPr="00E22743" w:rsidRDefault="00A54FC0" w:rsidP="004263FA">
      <w:pPr>
        <w:jc w:val="both"/>
      </w:pPr>
      <w:r>
        <w:t xml:space="preserve">Talbot, J. (2002) "Tropical commodity chains, forward integration strategies and international inequality: coffee, cocoa and tea" </w:t>
      </w:r>
      <w:r>
        <w:rPr>
          <w:i/>
        </w:rPr>
        <w:t xml:space="preserve">Review of International Political Economy </w:t>
      </w:r>
      <w:r>
        <w:t>9(4): 701-734.</w:t>
      </w:r>
    </w:p>
    <w:p w:rsidR="00A54FC0" w:rsidRDefault="00A54FC0" w:rsidP="004263FA">
      <w:pPr>
        <w:jc w:val="both"/>
      </w:pPr>
    </w:p>
    <w:p w:rsidR="00A54FC0" w:rsidRDefault="00A54FC0" w:rsidP="004263FA">
      <w:pPr>
        <w:jc w:val="both"/>
      </w:pPr>
      <w:r>
        <w:t xml:space="preserve">Teague, P (2007) "Developing the Social Economy in Ireland" </w:t>
      </w:r>
      <w:r>
        <w:rPr>
          <w:i/>
        </w:rPr>
        <w:t>International Journal of Urban and Regional Research</w:t>
      </w:r>
      <w:r>
        <w:t xml:space="preserve"> 31(1): 91-108. </w:t>
      </w:r>
    </w:p>
    <w:p w:rsidR="00A54FC0" w:rsidRDefault="00A54FC0" w:rsidP="004263FA">
      <w:pPr>
        <w:jc w:val="both"/>
      </w:pPr>
    </w:p>
    <w:p w:rsidR="00A54FC0" w:rsidRDefault="00A54FC0" w:rsidP="004263FA">
      <w:pPr>
        <w:jc w:val="both"/>
      </w:pPr>
      <w:r>
        <w:t>The National Development Plan for Ireland: 2007-2013.</w:t>
      </w:r>
    </w:p>
    <w:p w:rsidR="00A54FC0" w:rsidRDefault="00A54FC0" w:rsidP="004263FA">
      <w:pPr>
        <w:jc w:val="both"/>
      </w:pPr>
    </w:p>
    <w:p w:rsidR="00A54FC0" w:rsidRDefault="00A54FC0" w:rsidP="004263FA">
      <w:pPr>
        <w:jc w:val="both"/>
      </w:pPr>
      <w:r>
        <w:t xml:space="preserve">Tovey, H. (1996) "Natural Resource Development and Rural Poverty" In Curtin, C., Haase, T. and H. Tovey (eds) </w:t>
      </w:r>
      <w:r>
        <w:rPr>
          <w:i/>
        </w:rPr>
        <w:t xml:space="preserve">Poverty in Rural Ireland: A Political Economy Perspective  </w:t>
      </w:r>
      <w:r>
        <w:t>Dublin, Combat Poverty Agency, Oak tree Press:127-172.</w:t>
      </w:r>
    </w:p>
    <w:p w:rsidR="00A54FC0" w:rsidRDefault="00A54FC0" w:rsidP="004263FA">
      <w:pPr>
        <w:jc w:val="both"/>
      </w:pPr>
      <w:r>
        <w:t xml:space="preserve"> </w:t>
      </w:r>
    </w:p>
    <w:p w:rsidR="00A54FC0" w:rsidRDefault="00A54FC0" w:rsidP="004263FA">
      <w:pPr>
        <w:jc w:val="both"/>
      </w:pPr>
      <w:r>
        <w:t xml:space="preserve">Tovey, H. (2009) "Ireland: Ecologizing Rural Ireland? Conflicts and Contradictions Regarding Knowledge for Sustainable Development" in Bruckmeier, K. and H. Tovey (eds) </w:t>
      </w:r>
      <w:r>
        <w:rPr>
          <w:i/>
        </w:rPr>
        <w:t>Rural Sustainable Development in the Knowledge Society</w:t>
      </w:r>
      <w:r>
        <w:t xml:space="preserve"> Surrey, Ashgate Publications: 131-150.</w:t>
      </w:r>
    </w:p>
    <w:p w:rsidR="00A54FC0" w:rsidRDefault="00A54FC0" w:rsidP="004263FA">
      <w:pPr>
        <w:jc w:val="both"/>
      </w:pPr>
    </w:p>
    <w:p w:rsidR="00A54FC0" w:rsidRDefault="00A54FC0" w:rsidP="004263FA">
      <w:pPr>
        <w:jc w:val="both"/>
      </w:pPr>
      <w:r>
        <w:t xml:space="preserve">Underground films (2009) "The Pipe". </w:t>
      </w:r>
    </w:p>
    <w:p w:rsidR="00A54FC0" w:rsidRDefault="00A54FC0" w:rsidP="004263FA">
      <w:pPr>
        <w:jc w:val="both"/>
      </w:pPr>
    </w:p>
    <w:p w:rsidR="00A54FC0" w:rsidRDefault="00A54FC0" w:rsidP="004263FA">
      <w:pPr>
        <w:jc w:val="both"/>
      </w:pPr>
      <w:r>
        <w:t xml:space="preserve">Van Ginkel, R. (1991) "The Sea of Bitterness: Political Process and Ideology in a Dutch Maritime Community" </w:t>
      </w:r>
      <w:r>
        <w:rPr>
          <w:i/>
        </w:rPr>
        <w:t xml:space="preserve">Man (N.S.) </w:t>
      </w:r>
      <w:r>
        <w:t>26(4): 691-707</w:t>
      </w:r>
    </w:p>
    <w:p w:rsidR="00A54FC0" w:rsidRDefault="00A54FC0" w:rsidP="004263FA">
      <w:pPr>
        <w:jc w:val="both"/>
      </w:pPr>
    </w:p>
    <w:p w:rsidR="00A54FC0" w:rsidRDefault="00A54FC0" w:rsidP="00DC7B59">
      <w:pPr>
        <w:jc w:val="both"/>
      </w:pPr>
      <w:r>
        <w:t xml:space="preserve">Van Ginkel, R. (2005) "Between top-down and bottom-up governance: Dutch beam trawl fishermen's engagement with fisheries management" In Gray, T. (ed) </w:t>
      </w:r>
      <w:r>
        <w:rPr>
          <w:i/>
        </w:rPr>
        <w:t xml:space="preserve">Participation in Fisheries Governance </w:t>
      </w:r>
      <w:r>
        <w:t xml:space="preserve">the Netherlands: Springer </w:t>
      </w:r>
    </w:p>
    <w:p w:rsidR="00A54FC0" w:rsidRPr="005C46E2" w:rsidRDefault="00A54FC0" w:rsidP="004263FA">
      <w:pPr>
        <w:jc w:val="both"/>
      </w:pPr>
    </w:p>
    <w:p w:rsidR="00A54FC0" w:rsidRPr="002F4326" w:rsidRDefault="00A54FC0" w:rsidP="004263FA">
      <w:pPr>
        <w:jc w:val="both"/>
      </w:pPr>
    </w:p>
    <w:p w:rsidR="00A54FC0" w:rsidRDefault="00A54FC0" w:rsidP="004263FA">
      <w:pPr>
        <w:jc w:val="both"/>
      </w:pPr>
      <w:r>
        <w:t xml:space="preserve">Van Maanen, J. (1995) "An end to innocence: An ethnography of ethnography" In Van Maanen, J (Eds) </w:t>
      </w:r>
      <w:r>
        <w:rPr>
          <w:i/>
        </w:rPr>
        <w:t>Representation in ethnography</w:t>
      </w:r>
      <w:r>
        <w:t xml:space="preserve"> Thousand Oaks: Sage Publications. </w:t>
      </w:r>
    </w:p>
    <w:p w:rsidR="00A54FC0" w:rsidRDefault="00A54FC0" w:rsidP="004263FA">
      <w:pPr>
        <w:jc w:val="both"/>
      </w:pPr>
    </w:p>
    <w:p w:rsidR="00A54FC0" w:rsidRPr="00E150A9" w:rsidRDefault="00A54FC0" w:rsidP="004263FA">
      <w:pPr>
        <w:jc w:val="both"/>
      </w:pPr>
      <w:r>
        <w:t xml:space="preserve">Van Rensburg, T., Murphy, E., and P. Rocks, (2009) "Commonage land and farmer uptake of the rural environment protection scheme in Ireland" </w:t>
      </w:r>
      <w:r>
        <w:rPr>
          <w:i/>
        </w:rPr>
        <w:t>Land Use Policy</w:t>
      </w:r>
      <w:r>
        <w:t xml:space="preserve"> 26: 345-355</w:t>
      </w:r>
    </w:p>
    <w:p w:rsidR="00A54FC0" w:rsidRDefault="00A54FC0" w:rsidP="004263FA">
      <w:pPr>
        <w:jc w:val="both"/>
      </w:pPr>
    </w:p>
    <w:p w:rsidR="00A54FC0" w:rsidRPr="00E413E4" w:rsidRDefault="00A54FC0" w:rsidP="004263FA">
      <w:pPr>
        <w:spacing w:line="360" w:lineRule="auto"/>
        <w:jc w:val="both"/>
        <w:rPr>
          <w:i/>
        </w:rPr>
      </w:pPr>
      <w:r>
        <w:t xml:space="preserve">Varley, T. (1994). “The Politics of Agrarian Reform: The State, Nationalists and The Agrarian Question in the West of Ireland” </w:t>
      </w:r>
      <w:r>
        <w:rPr>
          <w:i/>
        </w:rPr>
        <w:t>Unpublished Doctoral Dissertation</w:t>
      </w:r>
      <w:r>
        <w:t xml:space="preserve">, Southern Illinois University at Carbondale. </w:t>
      </w:r>
      <w:r>
        <w:rPr>
          <w:i/>
        </w:rPr>
        <w:t xml:space="preserve"> </w:t>
      </w:r>
    </w:p>
    <w:p w:rsidR="00A54FC0" w:rsidRDefault="00A54FC0" w:rsidP="004263FA">
      <w:pPr>
        <w:spacing w:line="360" w:lineRule="auto"/>
        <w:jc w:val="both"/>
      </w:pPr>
    </w:p>
    <w:p w:rsidR="00A54FC0" w:rsidRPr="00E150A9" w:rsidRDefault="00A54FC0" w:rsidP="004263FA">
      <w:pPr>
        <w:spacing w:line="360" w:lineRule="auto"/>
        <w:jc w:val="both"/>
        <w:rPr>
          <w:lang w:val="en-US"/>
        </w:rPr>
      </w:pPr>
      <w:r w:rsidRPr="00E57A99">
        <w:rPr>
          <w:lang w:val="en-US"/>
        </w:rPr>
        <w:t>V</w:t>
      </w:r>
      <w:r>
        <w:rPr>
          <w:lang w:val="en-US"/>
        </w:rPr>
        <w:t>arley, T and C. Curtin, (2002)"C</w:t>
      </w:r>
      <w:r w:rsidRPr="00E57A99">
        <w:rPr>
          <w:lang w:val="en-US"/>
        </w:rPr>
        <w:t>ommunitarian Populism and the</w:t>
      </w:r>
      <w:r>
        <w:rPr>
          <w:lang w:val="en-US"/>
        </w:rPr>
        <w:t xml:space="preserve"> </w:t>
      </w:r>
      <w:r w:rsidRPr="00E57A99">
        <w:rPr>
          <w:lang w:val="en-US"/>
        </w:rPr>
        <w:t xml:space="preserve">Politics of Rearguard Resistance in Rural Ireland”, </w:t>
      </w:r>
      <w:r w:rsidRPr="00E57A99">
        <w:rPr>
          <w:i/>
          <w:iCs/>
          <w:lang w:val="en-US"/>
        </w:rPr>
        <w:t>Community Development</w:t>
      </w:r>
      <w:r>
        <w:rPr>
          <w:lang w:val="en-US"/>
        </w:rPr>
        <w:t xml:space="preserve"> </w:t>
      </w:r>
      <w:r w:rsidRPr="00E57A99">
        <w:rPr>
          <w:i/>
          <w:iCs/>
          <w:lang w:val="en-US"/>
        </w:rPr>
        <w:t xml:space="preserve">Journal, </w:t>
      </w:r>
      <w:r>
        <w:rPr>
          <w:lang w:val="en-US"/>
        </w:rPr>
        <w:t>Vol. 37 (</w:t>
      </w:r>
      <w:r w:rsidRPr="00E57A99">
        <w:rPr>
          <w:lang w:val="en-US"/>
        </w:rPr>
        <w:t>1</w:t>
      </w:r>
      <w:r>
        <w:rPr>
          <w:lang w:val="en-US"/>
        </w:rPr>
        <w:t>):</w:t>
      </w:r>
      <w:r w:rsidRPr="00E57A99">
        <w:rPr>
          <w:lang w:val="en-US"/>
        </w:rPr>
        <w:t xml:space="preserve"> 20-32.</w:t>
      </w:r>
    </w:p>
    <w:p w:rsidR="00A54FC0" w:rsidRDefault="00A54FC0" w:rsidP="004263FA">
      <w:pPr>
        <w:jc w:val="both"/>
      </w:pPr>
    </w:p>
    <w:p w:rsidR="00A54FC0" w:rsidRDefault="00A54FC0" w:rsidP="004263FA">
      <w:pPr>
        <w:jc w:val="both"/>
      </w:pPr>
      <w:r w:rsidRPr="00AE7B09">
        <w:t xml:space="preserve">Varley, </w:t>
      </w:r>
      <w:r>
        <w:t>T. and D. O Cearbhaill (2002) "</w:t>
      </w:r>
      <w:r w:rsidRPr="00AE7B09">
        <w:t>Towards a Theory of State-Community Partnerships: Interpreting the I</w:t>
      </w:r>
      <w:r>
        <w:t>rish Muintir na Tíre Experience",</w:t>
      </w:r>
      <w:r w:rsidRPr="00AE7B09">
        <w:t xml:space="preserve"> </w:t>
      </w:r>
      <w:r w:rsidRPr="00AE7B09">
        <w:rPr>
          <w:bCs/>
          <w:i/>
        </w:rPr>
        <w:t>Journal of the Community Development Society</w:t>
      </w:r>
      <w:r w:rsidRPr="00AE7B09">
        <w:t>, 33(1): 53-70</w:t>
      </w:r>
    </w:p>
    <w:p w:rsidR="00A54FC0" w:rsidRDefault="00A54FC0" w:rsidP="004263FA">
      <w:pPr>
        <w:jc w:val="both"/>
      </w:pPr>
    </w:p>
    <w:p w:rsidR="00A54FC0" w:rsidRDefault="00A54FC0" w:rsidP="004263FA">
      <w:pPr>
        <w:jc w:val="both"/>
      </w:pPr>
      <w:r>
        <w:t xml:space="preserve">Varley, T. and C. Curtin, (2006). "The Politics of Empowerment: Power, Populism and Partnership in Rural Ireland", </w:t>
      </w:r>
      <w:r>
        <w:rPr>
          <w:i/>
        </w:rPr>
        <w:t>The Economic and Social Review</w:t>
      </w:r>
      <w:r>
        <w:t xml:space="preserve"> 37(3): 423-446.</w:t>
      </w:r>
    </w:p>
    <w:p w:rsidR="00A54FC0" w:rsidRDefault="00A54FC0" w:rsidP="004263FA">
      <w:pPr>
        <w:jc w:val="both"/>
      </w:pPr>
    </w:p>
    <w:p w:rsidR="00A54FC0" w:rsidRDefault="00A54FC0" w:rsidP="004263FA">
      <w:pPr>
        <w:jc w:val="both"/>
      </w:pPr>
      <w:r>
        <w:t xml:space="preserve">Varley, T., McDonagh, J. and S. Shortall, (2009) "The Politics of Rural Sustainability" In McDonagh, J., Varley, T. and S. Shortall (eds) </w:t>
      </w:r>
      <w:r>
        <w:rPr>
          <w:i/>
        </w:rPr>
        <w:t>A Living Countryside? The Politics of Sustainable Development in Rural Ireland,</w:t>
      </w:r>
      <w:r>
        <w:t xml:space="preserve"> Burlington: Ashgate Publications</w:t>
      </w:r>
    </w:p>
    <w:p w:rsidR="00A54FC0" w:rsidRPr="0049684B" w:rsidRDefault="00A54FC0" w:rsidP="004263FA">
      <w:pPr>
        <w:jc w:val="both"/>
      </w:pPr>
    </w:p>
    <w:p w:rsidR="00A54FC0" w:rsidRPr="00CC1FD4" w:rsidRDefault="00A54FC0" w:rsidP="004263FA">
      <w:pPr>
        <w:spacing w:line="360" w:lineRule="auto"/>
        <w:jc w:val="both"/>
        <w:rPr>
          <w:u w:val="single"/>
        </w:rPr>
      </w:pPr>
      <w:r w:rsidRPr="00DC282D">
        <w:rPr>
          <w:u w:val="single"/>
        </w:rPr>
        <w:fldChar w:fldCharType="end"/>
      </w:r>
      <w:r>
        <w:t xml:space="preserve">Wade, R. (1987) “The management of common property resources: collective action as an alternative to privatisation or state regulation” </w:t>
      </w:r>
      <w:r>
        <w:rPr>
          <w:i/>
        </w:rPr>
        <w:t>Cambridge Journal of Economics</w:t>
      </w:r>
      <w:r>
        <w:t xml:space="preserve"> </w:t>
      </w:r>
    </w:p>
    <w:p w:rsidR="00A54FC0" w:rsidRDefault="00A54FC0" w:rsidP="004263FA">
      <w:pPr>
        <w:spacing w:line="360" w:lineRule="auto"/>
        <w:jc w:val="both"/>
      </w:pPr>
      <w:r>
        <w:t>11: 95-106</w:t>
      </w:r>
    </w:p>
    <w:p w:rsidR="00A54FC0" w:rsidRDefault="00A54FC0" w:rsidP="004263FA">
      <w:pPr>
        <w:spacing w:line="360" w:lineRule="auto"/>
        <w:jc w:val="both"/>
      </w:pPr>
    </w:p>
    <w:p w:rsidR="00A54FC0" w:rsidRDefault="00A54FC0" w:rsidP="004263FA">
      <w:pPr>
        <w:jc w:val="both"/>
      </w:pPr>
      <w:r>
        <w:t xml:space="preserve">Whatmore, S., Lowe, P. and T. Marsden (1991) “Artisan or Entrepeneur? Refashioning Rural Production” in S. Whatmore, P. Lowe and T. Marsden (eds), </w:t>
      </w:r>
      <w:r>
        <w:rPr>
          <w:i/>
        </w:rPr>
        <w:t xml:space="preserve"> Rural Enterprises Shifting Perspectives on  Small-Scale Production, </w:t>
      </w:r>
      <w:r>
        <w:t>London, David Fulton: 97-119.</w:t>
      </w:r>
    </w:p>
    <w:p w:rsidR="00A54FC0" w:rsidRDefault="00A54FC0" w:rsidP="004263FA">
      <w:pPr>
        <w:spacing w:line="360" w:lineRule="auto"/>
        <w:jc w:val="both"/>
      </w:pPr>
    </w:p>
    <w:p w:rsidR="00A54FC0" w:rsidRPr="000F0BA9" w:rsidRDefault="00A54FC0" w:rsidP="004263FA">
      <w:pPr>
        <w:spacing w:line="360" w:lineRule="auto"/>
        <w:jc w:val="both"/>
      </w:pPr>
      <w:r>
        <w:t xml:space="preserve">Winston, T., (1993) “The Intimate Commodity: Food and the Development of the Agro-Industrial Complex in Canada.” Garamond, Toronto. </w:t>
      </w:r>
    </w:p>
    <w:p w:rsidR="00A54FC0" w:rsidRDefault="00A54FC0" w:rsidP="004263FA"/>
    <w:p w:rsidR="00A54FC0" w:rsidRDefault="00A54FC0" w:rsidP="004263FA">
      <w:r>
        <w:t xml:space="preserve">Wilcock, D. (1995) “Top-down and bottom-up approaches to nature conservation and countryside management in Northern Ireland” </w:t>
      </w:r>
      <w:r>
        <w:rPr>
          <w:i/>
        </w:rPr>
        <w:t>Area</w:t>
      </w:r>
      <w:r>
        <w:t xml:space="preserve"> 27(3): 252-260.</w:t>
      </w:r>
    </w:p>
    <w:p w:rsidR="00A54FC0" w:rsidRDefault="00A54FC0" w:rsidP="004263FA"/>
    <w:p w:rsidR="00A54FC0" w:rsidRDefault="00A54FC0" w:rsidP="004263FA">
      <w:r>
        <w:t>Wolf, E. R. (1966) “Peasants” Prentice Hall: Eaglewood Cliffs.</w:t>
      </w:r>
    </w:p>
    <w:p w:rsidR="00A54FC0" w:rsidRDefault="00A54FC0" w:rsidP="004263FA"/>
    <w:p w:rsidR="00A54FC0" w:rsidRPr="00684AA3" w:rsidRDefault="00A54FC0" w:rsidP="004263FA">
      <w:pPr>
        <w:jc w:val="both"/>
      </w:pPr>
      <w:r>
        <w:t xml:space="preserve">Young, E. (2001) “State intervention and the Abuse of the Commons: Fisheries Development in Baja California Sur, Mexico” </w:t>
      </w:r>
      <w:r>
        <w:rPr>
          <w:i/>
        </w:rPr>
        <w:t xml:space="preserve">Annals of the Association of American Geographers </w:t>
      </w:r>
      <w:r>
        <w:t xml:space="preserve">91(2): 283-306. </w:t>
      </w:r>
    </w:p>
    <w:p w:rsidR="00A54FC0" w:rsidRPr="00AC1C8F" w:rsidRDefault="00A54FC0" w:rsidP="004263FA"/>
    <w:p w:rsidR="00A54FC0" w:rsidRDefault="00A54FC0" w:rsidP="004263FA">
      <w:hyperlink r:id="rId19" w:history="1">
        <w:r w:rsidRPr="002108EF">
          <w:rPr>
            <w:rStyle w:val="Hyperlink"/>
          </w:rPr>
          <w:t>www.cro.ie</w:t>
        </w:r>
      </w:hyperlink>
      <w:r>
        <w:t xml:space="preserve"> Accessed 19/1/2010.</w:t>
      </w:r>
    </w:p>
    <w:p w:rsidR="00A54FC0" w:rsidRDefault="00A54FC0" w:rsidP="004263FA">
      <w:pPr>
        <w:tabs>
          <w:tab w:val="left" w:pos="8280"/>
        </w:tabs>
        <w:spacing w:line="360" w:lineRule="auto"/>
        <w:jc w:val="both"/>
      </w:pPr>
    </w:p>
    <w:p w:rsidR="00A54FC0" w:rsidRDefault="00A54FC0" w:rsidP="004263FA">
      <w:pPr>
        <w:tabs>
          <w:tab w:val="left" w:pos="8280"/>
        </w:tabs>
        <w:spacing w:line="360" w:lineRule="auto"/>
        <w:jc w:val="both"/>
      </w:pPr>
      <w:hyperlink r:id="rId20" w:history="1">
        <w:r w:rsidRPr="009F761B">
          <w:rPr>
            <w:rStyle w:val="Hyperlink"/>
          </w:rPr>
          <w:t>www.bim.ie</w:t>
        </w:r>
      </w:hyperlink>
      <w:r>
        <w:t xml:space="preserve"> Accessed 20/3/09</w:t>
      </w:r>
    </w:p>
    <w:p w:rsidR="00A54FC0" w:rsidRDefault="00A54FC0" w:rsidP="004263FA">
      <w:pPr>
        <w:tabs>
          <w:tab w:val="left" w:pos="8280"/>
        </w:tabs>
        <w:spacing w:line="360" w:lineRule="auto"/>
        <w:jc w:val="both"/>
      </w:pPr>
    </w:p>
    <w:p w:rsidR="00A54FC0" w:rsidRPr="000706E9" w:rsidRDefault="00A54FC0" w:rsidP="004263FA">
      <w:pPr>
        <w:tabs>
          <w:tab w:val="left" w:pos="8280"/>
        </w:tabs>
        <w:spacing w:line="360" w:lineRule="auto"/>
        <w:jc w:val="both"/>
      </w:pPr>
      <w:hyperlink r:id="rId21" w:history="1">
        <w:r w:rsidRPr="00F04959">
          <w:rPr>
            <w:rStyle w:val="Hyperlink"/>
          </w:rPr>
          <w:t>http://www.marine.ie/CMSWEB/TemplateFiles/habssearch.aspx?SearchType=Maps&amp;Parent=0&amp;MapID=84&amp;NRMODE=Published&amp;NRORIGINALURL=%2fhome%2fpublicationsdata%2fHabsSearch%2ehtm&amp;NRNODEGUID=%7b72B240C8-5492-4C85-BC3A-AABB7BE05B88%7d&amp;NRCACHEHINT=ModifyGuest</w:t>
        </w:r>
      </w:hyperlink>
      <w:r>
        <w:t xml:space="preserve"> Accessed 29/11/10. </w:t>
      </w:r>
    </w:p>
    <w:p w:rsidR="00A54FC0" w:rsidRPr="00C56DDE" w:rsidRDefault="00A54FC0"/>
    <w:sectPr w:rsidR="00A54FC0" w:rsidRPr="00C56DDE" w:rsidSect="00C036A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4FC0" w:rsidRDefault="00A54FC0" w:rsidP="00367CA9">
      <w:r>
        <w:separator/>
      </w:r>
    </w:p>
  </w:endnote>
  <w:endnote w:type="continuationSeparator" w:id="0">
    <w:p w:rsidR="00A54FC0" w:rsidRDefault="00A54FC0" w:rsidP="00367CA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SimSun">
    <w:altName w:val="??¨¬?"/>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New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4FC0" w:rsidRDefault="00A54FC0" w:rsidP="006216F0">
    <w:pPr>
      <w:pStyle w:val="Footer"/>
      <w:tabs>
        <w:tab w:val="clear" w:pos="9026"/>
      </w:tabs>
    </w:pPr>
    <w:r>
      <w:tab/>
    </w:r>
    <w:fldSimple w:instr=" PAGE   \* MERGEFORMAT ">
      <w:r>
        <w:rPr>
          <w:noProof/>
        </w:rPr>
        <w:t>i</w:t>
      </w:r>
    </w:fldSimple>
  </w:p>
  <w:p w:rsidR="00A54FC0" w:rsidRDefault="00A54FC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4FC0" w:rsidRDefault="00A54FC0" w:rsidP="00367CA9">
      <w:r>
        <w:separator/>
      </w:r>
    </w:p>
  </w:footnote>
  <w:footnote w:type="continuationSeparator" w:id="0">
    <w:p w:rsidR="00A54FC0" w:rsidRDefault="00A54FC0" w:rsidP="00367CA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94A272A8"/>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19B0F37C"/>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295E78AE"/>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D7822BCA"/>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F1E2F4EC"/>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2662E20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EFE9EE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389C11D0"/>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B6BE061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C3E83450"/>
    <w:lvl w:ilvl="0">
      <w:start w:val="1"/>
      <w:numFmt w:val="bullet"/>
      <w:lvlText w:val=""/>
      <w:lvlJc w:val="left"/>
      <w:pPr>
        <w:tabs>
          <w:tab w:val="num" w:pos="360"/>
        </w:tabs>
        <w:ind w:left="360" w:hanging="360"/>
      </w:pPr>
      <w:rPr>
        <w:rFonts w:ascii="Symbol" w:hAnsi="Symbol" w:hint="default"/>
      </w:rPr>
    </w:lvl>
  </w:abstractNum>
  <w:abstractNum w:abstractNumId="10">
    <w:nsid w:val="014C77AC"/>
    <w:multiLevelType w:val="hybridMultilevel"/>
    <w:tmpl w:val="C1E281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nsid w:val="05B47E09"/>
    <w:multiLevelType w:val="hybridMultilevel"/>
    <w:tmpl w:val="072A421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nsid w:val="2EB464AB"/>
    <w:multiLevelType w:val="hybridMultilevel"/>
    <w:tmpl w:val="5C186C0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nsid w:val="37741994"/>
    <w:multiLevelType w:val="hybridMultilevel"/>
    <w:tmpl w:val="F25683D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nsid w:val="3B160A82"/>
    <w:multiLevelType w:val="hybridMultilevel"/>
    <w:tmpl w:val="B5249D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46590DFF"/>
    <w:multiLevelType w:val="multilevel"/>
    <w:tmpl w:val="1AD23E08"/>
    <w:lvl w:ilvl="0">
      <w:start w:val="2"/>
      <w:numFmt w:val="decimal"/>
      <w:lvlText w:val="%1."/>
      <w:lvlJc w:val="left"/>
      <w:pPr>
        <w:tabs>
          <w:tab w:val="num" w:pos="1080"/>
        </w:tabs>
        <w:ind w:left="1080" w:hanging="360"/>
      </w:pPr>
      <w:rPr>
        <w:rFonts w:cs="Times New Roman" w:hint="default"/>
      </w:rPr>
    </w:lvl>
    <w:lvl w:ilvl="1">
      <w:start w:val="4"/>
      <w:numFmt w:val="decimal"/>
      <w:isLgl/>
      <w:lvlText w:val="%1.%2"/>
      <w:lvlJc w:val="left"/>
      <w:pPr>
        <w:ind w:left="1335" w:hanging="615"/>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6">
    <w:nsid w:val="66B91D5B"/>
    <w:multiLevelType w:val="hybridMultilevel"/>
    <w:tmpl w:val="CB3418D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1"/>
  </w:num>
  <w:num w:numId="2">
    <w:abstractNumId w:val="14"/>
  </w:num>
  <w:num w:numId="3">
    <w:abstractNumId w:val="15"/>
  </w:num>
  <w:num w:numId="4">
    <w:abstractNumId w:val="13"/>
  </w:num>
  <w:num w:numId="5">
    <w:abstractNumId w:val="10"/>
  </w:num>
  <w:num w:numId="6">
    <w:abstractNumId w:val="16"/>
  </w:num>
  <w:num w:numId="7">
    <w:abstractNumId w:val="12"/>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80240"/>
    <w:rsid w:val="000003EA"/>
    <w:rsid w:val="00005A83"/>
    <w:rsid w:val="00010373"/>
    <w:rsid w:val="000127BD"/>
    <w:rsid w:val="0001333F"/>
    <w:rsid w:val="00013665"/>
    <w:rsid w:val="00016B1C"/>
    <w:rsid w:val="000239D2"/>
    <w:rsid w:val="00024DB6"/>
    <w:rsid w:val="000265BF"/>
    <w:rsid w:val="00027EBD"/>
    <w:rsid w:val="00031962"/>
    <w:rsid w:val="00033A68"/>
    <w:rsid w:val="00033DA0"/>
    <w:rsid w:val="00034A74"/>
    <w:rsid w:val="00035937"/>
    <w:rsid w:val="00035E14"/>
    <w:rsid w:val="000364EC"/>
    <w:rsid w:val="000436E6"/>
    <w:rsid w:val="00047DE9"/>
    <w:rsid w:val="000500CF"/>
    <w:rsid w:val="00050FFB"/>
    <w:rsid w:val="00052845"/>
    <w:rsid w:val="00054BE6"/>
    <w:rsid w:val="00056181"/>
    <w:rsid w:val="00065CC8"/>
    <w:rsid w:val="00065FE6"/>
    <w:rsid w:val="00066999"/>
    <w:rsid w:val="000706E9"/>
    <w:rsid w:val="00071058"/>
    <w:rsid w:val="0007574E"/>
    <w:rsid w:val="00076975"/>
    <w:rsid w:val="00077ECA"/>
    <w:rsid w:val="00083F6B"/>
    <w:rsid w:val="00084A88"/>
    <w:rsid w:val="000852C7"/>
    <w:rsid w:val="000858A3"/>
    <w:rsid w:val="00086880"/>
    <w:rsid w:val="0009119A"/>
    <w:rsid w:val="0009220E"/>
    <w:rsid w:val="00092391"/>
    <w:rsid w:val="00092723"/>
    <w:rsid w:val="00092914"/>
    <w:rsid w:val="00093294"/>
    <w:rsid w:val="00096A40"/>
    <w:rsid w:val="000A0C72"/>
    <w:rsid w:val="000A22CF"/>
    <w:rsid w:val="000A34BB"/>
    <w:rsid w:val="000A3999"/>
    <w:rsid w:val="000B2C96"/>
    <w:rsid w:val="000B3406"/>
    <w:rsid w:val="000B714A"/>
    <w:rsid w:val="000C04DE"/>
    <w:rsid w:val="000C2903"/>
    <w:rsid w:val="000C4B5C"/>
    <w:rsid w:val="000C5C21"/>
    <w:rsid w:val="000C7171"/>
    <w:rsid w:val="000D1EC1"/>
    <w:rsid w:val="000D2538"/>
    <w:rsid w:val="000D2611"/>
    <w:rsid w:val="000D3D8F"/>
    <w:rsid w:val="000D502A"/>
    <w:rsid w:val="000D62DE"/>
    <w:rsid w:val="000D73E6"/>
    <w:rsid w:val="000E05F8"/>
    <w:rsid w:val="000E1575"/>
    <w:rsid w:val="000E3BBA"/>
    <w:rsid w:val="000E3BE5"/>
    <w:rsid w:val="000E623F"/>
    <w:rsid w:val="000E67DB"/>
    <w:rsid w:val="000E6BCB"/>
    <w:rsid w:val="000E7712"/>
    <w:rsid w:val="000F0BA9"/>
    <w:rsid w:val="000F1830"/>
    <w:rsid w:val="0010085C"/>
    <w:rsid w:val="00101A92"/>
    <w:rsid w:val="00101EB3"/>
    <w:rsid w:val="00105C6A"/>
    <w:rsid w:val="001068CC"/>
    <w:rsid w:val="00106E9B"/>
    <w:rsid w:val="00111BF6"/>
    <w:rsid w:val="0011231D"/>
    <w:rsid w:val="00113D02"/>
    <w:rsid w:val="00114DD1"/>
    <w:rsid w:val="00115CDA"/>
    <w:rsid w:val="00116512"/>
    <w:rsid w:val="0011656B"/>
    <w:rsid w:val="00117A0A"/>
    <w:rsid w:val="00122A5F"/>
    <w:rsid w:val="00123BE9"/>
    <w:rsid w:val="0013190F"/>
    <w:rsid w:val="00131E37"/>
    <w:rsid w:val="0014102C"/>
    <w:rsid w:val="00141DCA"/>
    <w:rsid w:val="00145AAF"/>
    <w:rsid w:val="00145FA3"/>
    <w:rsid w:val="00147D2C"/>
    <w:rsid w:val="001506B9"/>
    <w:rsid w:val="00151241"/>
    <w:rsid w:val="001522D1"/>
    <w:rsid w:val="00152416"/>
    <w:rsid w:val="00156526"/>
    <w:rsid w:val="00161EBE"/>
    <w:rsid w:val="00164AA1"/>
    <w:rsid w:val="001651D5"/>
    <w:rsid w:val="00167A4C"/>
    <w:rsid w:val="001714B8"/>
    <w:rsid w:val="00171658"/>
    <w:rsid w:val="00173D0E"/>
    <w:rsid w:val="00175837"/>
    <w:rsid w:val="00176AC1"/>
    <w:rsid w:val="00180F79"/>
    <w:rsid w:val="00181948"/>
    <w:rsid w:val="00182793"/>
    <w:rsid w:val="00184451"/>
    <w:rsid w:val="00184AE2"/>
    <w:rsid w:val="001865A1"/>
    <w:rsid w:val="00190FE6"/>
    <w:rsid w:val="001919BD"/>
    <w:rsid w:val="00192CD4"/>
    <w:rsid w:val="001965B4"/>
    <w:rsid w:val="00197972"/>
    <w:rsid w:val="001A154E"/>
    <w:rsid w:val="001A2F31"/>
    <w:rsid w:val="001A4F56"/>
    <w:rsid w:val="001B16EC"/>
    <w:rsid w:val="001B1C5C"/>
    <w:rsid w:val="001B2D1E"/>
    <w:rsid w:val="001C40FC"/>
    <w:rsid w:val="001C43D1"/>
    <w:rsid w:val="001C5D70"/>
    <w:rsid w:val="001D1260"/>
    <w:rsid w:val="001D13B7"/>
    <w:rsid w:val="001D2482"/>
    <w:rsid w:val="001D4E2A"/>
    <w:rsid w:val="001D6A51"/>
    <w:rsid w:val="001D735C"/>
    <w:rsid w:val="001E1E27"/>
    <w:rsid w:val="001E2917"/>
    <w:rsid w:val="001E4C10"/>
    <w:rsid w:val="001E593C"/>
    <w:rsid w:val="001E5C56"/>
    <w:rsid w:val="001E5E9F"/>
    <w:rsid w:val="001E6F8D"/>
    <w:rsid w:val="001F506C"/>
    <w:rsid w:val="001F75CA"/>
    <w:rsid w:val="001F7732"/>
    <w:rsid w:val="002017B8"/>
    <w:rsid w:val="00206FAA"/>
    <w:rsid w:val="002078C5"/>
    <w:rsid w:val="00210440"/>
    <w:rsid w:val="00210865"/>
    <w:rsid w:val="002108EF"/>
    <w:rsid w:val="00210AF1"/>
    <w:rsid w:val="002117A5"/>
    <w:rsid w:val="002126B4"/>
    <w:rsid w:val="00214D38"/>
    <w:rsid w:val="00215764"/>
    <w:rsid w:val="002160A9"/>
    <w:rsid w:val="00217D53"/>
    <w:rsid w:val="00220590"/>
    <w:rsid w:val="00221044"/>
    <w:rsid w:val="00221AE0"/>
    <w:rsid w:val="002325D1"/>
    <w:rsid w:val="00233639"/>
    <w:rsid w:val="00236AF4"/>
    <w:rsid w:val="0023763D"/>
    <w:rsid w:val="00245E5D"/>
    <w:rsid w:val="00246BC4"/>
    <w:rsid w:val="0025284A"/>
    <w:rsid w:val="002567FD"/>
    <w:rsid w:val="0026317C"/>
    <w:rsid w:val="0026705B"/>
    <w:rsid w:val="0026793A"/>
    <w:rsid w:val="002742CF"/>
    <w:rsid w:val="00275AF5"/>
    <w:rsid w:val="00275BD8"/>
    <w:rsid w:val="00280240"/>
    <w:rsid w:val="002809F1"/>
    <w:rsid w:val="002837A9"/>
    <w:rsid w:val="0028435D"/>
    <w:rsid w:val="002875F5"/>
    <w:rsid w:val="00290E5C"/>
    <w:rsid w:val="00291491"/>
    <w:rsid w:val="002922C5"/>
    <w:rsid w:val="00292471"/>
    <w:rsid w:val="00297318"/>
    <w:rsid w:val="00297FEE"/>
    <w:rsid w:val="002A1E95"/>
    <w:rsid w:val="002A6520"/>
    <w:rsid w:val="002A6965"/>
    <w:rsid w:val="002B1EF3"/>
    <w:rsid w:val="002B2A62"/>
    <w:rsid w:val="002B2AA3"/>
    <w:rsid w:val="002C41E7"/>
    <w:rsid w:val="002C6B90"/>
    <w:rsid w:val="002C70C5"/>
    <w:rsid w:val="002D02E7"/>
    <w:rsid w:val="002D222E"/>
    <w:rsid w:val="002E0F19"/>
    <w:rsid w:val="002E2744"/>
    <w:rsid w:val="002E2BF8"/>
    <w:rsid w:val="002E2C57"/>
    <w:rsid w:val="002E51A5"/>
    <w:rsid w:val="002E5C3E"/>
    <w:rsid w:val="002E7D0B"/>
    <w:rsid w:val="002F1838"/>
    <w:rsid w:val="002F3425"/>
    <w:rsid w:val="002F3B3A"/>
    <w:rsid w:val="002F3B5A"/>
    <w:rsid w:val="002F4326"/>
    <w:rsid w:val="00300132"/>
    <w:rsid w:val="00300853"/>
    <w:rsid w:val="00302297"/>
    <w:rsid w:val="003026A6"/>
    <w:rsid w:val="00302846"/>
    <w:rsid w:val="00303974"/>
    <w:rsid w:val="00303A01"/>
    <w:rsid w:val="00303C65"/>
    <w:rsid w:val="00303EDF"/>
    <w:rsid w:val="00304468"/>
    <w:rsid w:val="003068D3"/>
    <w:rsid w:val="00307343"/>
    <w:rsid w:val="003117BA"/>
    <w:rsid w:val="00311C7A"/>
    <w:rsid w:val="00315D8D"/>
    <w:rsid w:val="00316D9A"/>
    <w:rsid w:val="0031718E"/>
    <w:rsid w:val="003171CF"/>
    <w:rsid w:val="00341B01"/>
    <w:rsid w:val="00341F59"/>
    <w:rsid w:val="00342442"/>
    <w:rsid w:val="00342F9D"/>
    <w:rsid w:val="00346F9D"/>
    <w:rsid w:val="00350C05"/>
    <w:rsid w:val="00354DC2"/>
    <w:rsid w:val="00356FBD"/>
    <w:rsid w:val="00360972"/>
    <w:rsid w:val="00361566"/>
    <w:rsid w:val="00362611"/>
    <w:rsid w:val="00367CA9"/>
    <w:rsid w:val="0037013A"/>
    <w:rsid w:val="00370549"/>
    <w:rsid w:val="0037237F"/>
    <w:rsid w:val="00372B81"/>
    <w:rsid w:val="00372CFD"/>
    <w:rsid w:val="00373DC3"/>
    <w:rsid w:val="00374E24"/>
    <w:rsid w:val="003779AF"/>
    <w:rsid w:val="00380321"/>
    <w:rsid w:val="00381FD3"/>
    <w:rsid w:val="00392237"/>
    <w:rsid w:val="003976E0"/>
    <w:rsid w:val="003A1498"/>
    <w:rsid w:val="003A3F51"/>
    <w:rsid w:val="003A4FD9"/>
    <w:rsid w:val="003B0478"/>
    <w:rsid w:val="003B2775"/>
    <w:rsid w:val="003B409E"/>
    <w:rsid w:val="003B4B31"/>
    <w:rsid w:val="003B514A"/>
    <w:rsid w:val="003C322F"/>
    <w:rsid w:val="003C4FCF"/>
    <w:rsid w:val="003C56FB"/>
    <w:rsid w:val="003C777B"/>
    <w:rsid w:val="003D2241"/>
    <w:rsid w:val="003D33CF"/>
    <w:rsid w:val="003D3436"/>
    <w:rsid w:val="003D44B6"/>
    <w:rsid w:val="003D583E"/>
    <w:rsid w:val="003E005A"/>
    <w:rsid w:val="003E1B61"/>
    <w:rsid w:val="003E1E6D"/>
    <w:rsid w:val="003E7675"/>
    <w:rsid w:val="003F0D6F"/>
    <w:rsid w:val="003F20AC"/>
    <w:rsid w:val="00400855"/>
    <w:rsid w:val="00401866"/>
    <w:rsid w:val="004033D3"/>
    <w:rsid w:val="00406DF4"/>
    <w:rsid w:val="00410507"/>
    <w:rsid w:val="0041289C"/>
    <w:rsid w:val="00414ABA"/>
    <w:rsid w:val="00420ED7"/>
    <w:rsid w:val="00423E3C"/>
    <w:rsid w:val="004263FA"/>
    <w:rsid w:val="00427FA0"/>
    <w:rsid w:val="0043160F"/>
    <w:rsid w:val="00432337"/>
    <w:rsid w:val="0043239E"/>
    <w:rsid w:val="00432E20"/>
    <w:rsid w:val="00433AC5"/>
    <w:rsid w:val="00434A11"/>
    <w:rsid w:val="00437EED"/>
    <w:rsid w:val="004508C4"/>
    <w:rsid w:val="00453398"/>
    <w:rsid w:val="0045613E"/>
    <w:rsid w:val="004565C1"/>
    <w:rsid w:val="00456861"/>
    <w:rsid w:val="00457513"/>
    <w:rsid w:val="00457924"/>
    <w:rsid w:val="00461866"/>
    <w:rsid w:val="004629D5"/>
    <w:rsid w:val="00464810"/>
    <w:rsid w:val="0047167A"/>
    <w:rsid w:val="00474CFF"/>
    <w:rsid w:val="00476A23"/>
    <w:rsid w:val="00481D7F"/>
    <w:rsid w:val="00483483"/>
    <w:rsid w:val="00484759"/>
    <w:rsid w:val="00484A4A"/>
    <w:rsid w:val="004917D5"/>
    <w:rsid w:val="00491E12"/>
    <w:rsid w:val="00491E3F"/>
    <w:rsid w:val="004946CA"/>
    <w:rsid w:val="00496218"/>
    <w:rsid w:val="0049684B"/>
    <w:rsid w:val="00497642"/>
    <w:rsid w:val="004A1422"/>
    <w:rsid w:val="004A257B"/>
    <w:rsid w:val="004A28CA"/>
    <w:rsid w:val="004A3AB3"/>
    <w:rsid w:val="004A5BAC"/>
    <w:rsid w:val="004A64AC"/>
    <w:rsid w:val="004A64C1"/>
    <w:rsid w:val="004A6C88"/>
    <w:rsid w:val="004A7AEA"/>
    <w:rsid w:val="004B65FA"/>
    <w:rsid w:val="004B6B97"/>
    <w:rsid w:val="004B7D35"/>
    <w:rsid w:val="004C20C7"/>
    <w:rsid w:val="004C2B73"/>
    <w:rsid w:val="004C4F71"/>
    <w:rsid w:val="004C70CC"/>
    <w:rsid w:val="004C7439"/>
    <w:rsid w:val="004C7A4D"/>
    <w:rsid w:val="004D4829"/>
    <w:rsid w:val="004D54A2"/>
    <w:rsid w:val="004D57D4"/>
    <w:rsid w:val="004D581A"/>
    <w:rsid w:val="004E26AA"/>
    <w:rsid w:val="004E4D62"/>
    <w:rsid w:val="004F7166"/>
    <w:rsid w:val="004F7947"/>
    <w:rsid w:val="004F7BB4"/>
    <w:rsid w:val="004F7BF4"/>
    <w:rsid w:val="004F7C11"/>
    <w:rsid w:val="004F7C50"/>
    <w:rsid w:val="00501582"/>
    <w:rsid w:val="00501750"/>
    <w:rsid w:val="00502E26"/>
    <w:rsid w:val="00503AE6"/>
    <w:rsid w:val="00505288"/>
    <w:rsid w:val="00505A14"/>
    <w:rsid w:val="005070CD"/>
    <w:rsid w:val="00507F66"/>
    <w:rsid w:val="00510164"/>
    <w:rsid w:val="00512814"/>
    <w:rsid w:val="00513ED3"/>
    <w:rsid w:val="0051616E"/>
    <w:rsid w:val="00517E0E"/>
    <w:rsid w:val="00522496"/>
    <w:rsid w:val="00522C8F"/>
    <w:rsid w:val="00525063"/>
    <w:rsid w:val="00530AB3"/>
    <w:rsid w:val="005403B9"/>
    <w:rsid w:val="00540F2D"/>
    <w:rsid w:val="0054189D"/>
    <w:rsid w:val="00543701"/>
    <w:rsid w:val="00544D40"/>
    <w:rsid w:val="005474A7"/>
    <w:rsid w:val="00550C86"/>
    <w:rsid w:val="00553AF3"/>
    <w:rsid w:val="00553DA9"/>
    <w:rsid w:val="00555D20"/>
    <w:rsid w:val="0055640A"/>
    <w:rsid w:val="00562BE5"/>
    <w:rsid w:val="00563C7C"/>
    <w:rsid w:val="005668A1"/>
    <w:rsid w:val="00566A99"/>
    <w:rsid w:val="005677AB"/>
    <w:rsid w:val="005708A3"/>
    <w:rsid w:val="00574F14"/>
    <w:rsid w:val="00575152"/>
    <w:rsid w:val="00577E61"/>
    <w:rsid w:val="005813DE"/>
    <w:rsid w:val="00587A30"/>
    <w:rsid w:val="00593FCC"/>
    <w:rsid w:val="005979D7"/>
    <w:rsid w:val="005A0FCF"/>
    <w:rsid w:val="005A26CC"/>
    <w:rsid w:val="005A26D7"/>
    <w:rsid w:val="005A39D0"/>
    <w:rsid w:val="005A4720"/>
    <w:rsid w:val="005A4C2C"/>
    <w:rsid w:val="005A6785"/>
    <w:rsid w:val="005A7A0F"/>
    <w:rsid w:val="005B1D21"/>
    <w:rsid w:val="005B3655"/>
    <w:rsid w:val="005B79A5"/>
    <w:rsid w:val="005C3003"/>
    <w:rsid w:val="005C30FF"/>
    <w:rsid w:val="005C418D"/>
    <w:rsid w:val="005C46E2"/>
    <w:rsid w:val="005C61CA"/>
    <w:rsid w:val="005C6D8C"/>
    <w:rsid w:val="005C7715"/>
    <w:rsid w:val="005D432E"/>
    <w:rsid w:val="005D4BD5"/>
    <w:rsid w:val="005D4CF8"/>
    <w:rsid w:val="005D4D63"/>
    <w:rsid w:val="005D5F22"/>
    <w:rsid w:val="005D72C9"/>
    <w:rsid w:val="005E002B"/>
    <w:rsid w:val="005E1C78"/>
    <w:rsid w:val="005E4CA0"/>
    <w:rsid w:val="005E7DEF"/>
    <w:rsid w:val="005F3E6B"/>
    <w:rsid w:val="005F49E2"/>
    <w:rsid w:val="005F6603"/>
    <w:rsid w:val="005F79FD"/>
    <w:rsid w:val="0060538B"/>
    <w:rsid w:val="00605736"/>
    <w:rsid w:val="00605E8D"/>
    <w:rsid w:val="0060623D"/>
    <w:rsid w:val="006077D3"/>
    <w:rsid w:val="00607FD4"/>
    <w:rsid w:val="0061239F"/>
    <w:rsid w:val="006216F0"/>
    <w:rsid w:val="00621C03"/>
    <w:rsid w:val="00621EF1"/>
    <w:rsid w:val="00622CC3"/>
    <w:rsid w:val="0062300B"/>
    <w:rsid w:val="00623E70"/>
    <w:rsid w:val="00625A1C"/>
    <w:rsid w:val="00626A3F"/>
    <w:rsid w:val="0062730B"/>
    <w:rsid w:val="00634B48"/>
    <w:rsid w:val="00641CE2"/>
    <w:rsid w:val="0064389B"/>
    <w:rsid w:val="0064611D"/>
    <w:rsid w:val="0064788F"/>
    <w:rsid w:val="0065128E"/>
    <w:rsid w:val="00651AFE"/>
    <w:rsid w:val="00652305"/>
    <w:rsid w:val="00652AB7"/>
    <w:rsid w:val="006532B0"/>
    <w:rsid w:val="0065509F"/>
    <w:rsid w:val="006571C1"/>
    <w:rsid w:val="00657470"/>
    <w:rsid w:val="006579BB"/>
    <w:rsid w:val="006605AA"/>
    <w:rsid w:val="006607CE"/>
    <w:rsid w:val="00662099"/>
    <w:rsid w:val="00662188"/>
    <w:rsid w:val="00663ACB"/>
    <w:rsid w:val="00666B6B"/>
    <w:rsid w:val="00666B96"/>
    <w:rsid w:val="00671693"/>
    <w:rsid w:val="00673DCA"/>
    <w:rsid w:val="00676250"/>
    <w:rsid w:val="00677FD0"/>
    <w:rsid w:val="006814D6"/>
    <w:rsid w:val="00682576"/>
    <w:rsid w:val="00684AA3"/>
    <w:rsid w:val="00696307"/>
    <w:rsid w:val="00697400"/>
    <w:rsid w:val="006A0801"/>
    <w:rsid w:val="006A096C"/>
    <w:rsid w:val="006B4C73"/>
    <w:rsid w:val="006B51CA"/>
    <w:rsid w:val="006B5F48"/>
    <w:rsid w:val="006B634D"/>
    <w:rsid w:val="006B6B96"/>
    <w:rsid w:val="006B71A7"/>
    <w:rsid w:val="006C1FE1"/>
    <w:rsid w:val="006C4238"/>
    <w:rsid w:val="006C747F"/>
    <w:rsid w:val="006D0A06"/>
    <w:rsid w:val="006D3546"/>
    <w:rsid w:val="006D3D93"/>
    <w:rsid w:val="006D55AB"/>
    <w:rsid w:val="006D58D7"/>
    <w:rsid w:val="006D5B3A"/>
    <w:rsid w:val="006D776E"/>
    <w:rsid w:val="006E2EA2"/>
    <w:rsid w:val="006E33FD"/>
    <w:rsid w:val="006E38CC"/>
    <w:rsid w:val="006F0409"/>
    <w:rsid w:val="006F1E50"/>
    <w:rsid w:val="006F2339"/>
    <w:rsid w:val="006F411C"/>
    <w:rsid w:val="006F4866"/>
    <w:rsid w:val="006F4932"/>
    <w:rsid w:val="006F7139"/>
    <w:rsid w:val="0070154F"/>
    <w:rsid w:val="00703349"/>
    <w:rsid w:val="00706301"/>
    <w:rsid w:val="00707094"/>
    <w:rsid w:val="00710EF5"/>
    <w:rsid w:val="00711C6F"/>
    <w:rsid w:val="00714FBC"/>
    <w:rsid w:val="00715541"/>
    <w:rsid w:val="00720416"/>
    <w:rsid w:val="00721047"/>
    <w:rsid w:val="0072364D"/>
    <w:rsid w:val="00725DF6"/>
    <w:rsid w:val="00726FE3"/>
    <w:rsid w:val="00727186"/>
    <w:rsid w:val="007272C1"/>
    <w:rsid w:val="00727C3E"/>
    <w:rsid w:val="007308C7"/>
    <w:rsid w:val="00731B5D"/>
    <w:rsid w:val="00731F84"/>
    <w:rsid w:val="007329FE"/>
    <w:rsid w:val="007363DF"/>
    <w:rsid w:val="00740F9D"/>
    <w:rsid w:val="00743A8D"/>
    <w:rsid w:val="007473DB"/>
    <w:rsid w:val="00750ADE"/>
    <w:rsid w:val="007536D5"/>
    <w:rsid w:val="00754E13"/>
    <w:rsid w:val="007558CA"/>
    <w:rsid w:val="00760647"/>
    <w:rsid w:val="00763440"/>
    <w:rsid w:val="00764ACB"/>
    <w:rsid w:val="00765C6C"/>
    <w:rsid w:val="0076701B"/>
    <w:rsid w:val="007670BD"/>
    <w:rsid w:val="00770BDB"/>
    <w:rsid w:val="00770FFB"/>
    <w:rsid w:val="007721E8"/>
    <w:rsid w:val="00772655"/>
    <w:rsid w:val="0077461B"/>
    <w:rsid w:val="00775378"/>
    <w:rsid w:val="0078121C"/>
    <w:rsid w:val="007815CC"/>
    <w:rsid w:val="007857AA"/>
    <w:rsid w:val="007862B6"/>
    <w:rsid w:val="00793D65"/>
    <w:rsid w:val="007941DD"/>
    <w:rsid w:val="0079434B"/>
    <w:rsid w:val="007943E0"/>
    <w:rsid w:val="0079642A"/>
    <w:rsid w:val="007968F4"/>
    <w:rsid w:val="00796A26"/>
    <w:rsid w:val="007978CF"/>
    <w:rsid w:val="00797A2F"/>
    <w:rsid w:val="007A02E2"/>
    <w:rsid w:val="007A5675"/>
    <w:rsid w:val="007A5ED6"/>
    <w:rsid w:val="007A7A32"/>
    <w:rsid w:val="007B0891"/>
    <w:rsid w:val="007B3393"/>
    <w:rsid w:val="007B50D4"/>
    <w:rsid w:val="007B6D21"/>
    <w:rsid w:val="007C23F3"/>
    <w:rsid w:val="007C27DB"/>
    <w:rsid w:val="007C5A2B"/>
    <w:rsid w:val="007C60D3"/>
    <w:rsid w:val="007D3473"/>
    <w:rsid w:val="007D480E"/>
    <w:rsid w:val="007D5B6A"/>
    <w:rsid w:val="007E11C5"/>
    <w:rsid w:val="007E1B8A"/>
    <w:rsid w:val="007E2DC1"/>
    <w:rsid w:val="007E3FD4"/>
    <w:rsid w:val="007E55BB"/>
    <w:rsid w:val="007E56D1"/>
    <w:rsid w:val="007E5F5C"/>
    <w:rsid w:val="007E7CA0"/>
    <w:rsid w:val="007F06C6"/>
    <w:rsid w:val="007F22F9"/>
    <w:rsid w:val="007F280B"/>
    <w:rsid w:val="007F3370"/>
    <w:rsid w:val="007F3B52"/>
    <w:rsid w:val="007F42B0"/>
    <w:rsid w:val="007F5CC5"/>
    <w:rsid w:val="008013EE"/>
    <w:rsid w:val="00805EAC"/>
    <w:rsid w:val="00807384"/>
    <w:rsid w:val="00813BBB"/>
    <w:rsid w:val="0081474F"/>
    <w:rsid w:val="00814F8E"/>
    <w:rsid w:val="0081555B"/>
    <w:rsid w:val="00817902"/>
    <w:rsid w:val="008216EB"/>
    <w:rsid w:val="008222B2"/>
    <w:rsid w:val="008226BD"/>
    <w:rsid w:val="008252A8"/>
    <w:rsid w:val="008257A2"/>
    <w:rsid w:val="008267C0"/>
    <w:rsid w:val="008310C4"/>
    <w:rsid w:val="00833935"/>
    <w:rsid w:val="0083422C"/>
    <w:rsid w:val="00835828"/>
    <w:rsid w:val="008367AB"/>
    <w:rsid w:val="0084117C"/>
    <w:rsid w:val="00841E37"/>
    <w:rsid w:val="008446FF"/>
    <w:rsid w:val="00850FA1"/>
    <w:rsid w:val="0085414B"/>
    <w:rsid w:val="00857136"/>
    <w:rsid w:val="0086018F"/>
    <w:rsid w:val="00860631"/>
    <w:rsid w:val="008607E3"/>
    <w:rsid w:val="0086400F"/>
    <w:rsid w:val="0086416D"/>
    <w:rsid w:val="008646C0"/>
    <w:rsid w:val="008651C7"/>
    <w:rsid w:val="00865605"/>
    <w:rsid w:val="00865772"/>
    <w:rsid w:val="008678C0"/>
    <w:rsid w:val="00867992"/>
    <w:rsid w:val="00871295"/>
    <w:rsid w:val="00873B27"/>
    <w:rsid w:val="00874149"/>
    <w:rsid w:val="00877425"/>
    <w:rsid w:val="008800E4"/>
    <w:rsid w:val="00880BEF"/>
    <w:rsid w:val="00882D7B"/>
    <w:rsid w:val="00883C8C"/>
    <w:rsid w:val="00886395"/>
    <w:rsid w:val="00886F91"/>
    <w:rsid w:val="008908ED"/>
    <w:rsid w:val="0089418F"/>
    <w:rsid w:val="00894848"/>
    <w:rsid w:val="00895DE5"/>
    <w:rsid w:val="008A354F"/>
    <w:rsid w:val="008A3E69"/>
    <w:rsid w:val="008A5461"/>
    <w:rsid w:val="008A553B"/>
    <w:rsid w:val="008A5F8D"/>
    <w:rsid w:val="008B2040"/>
    <w:rsid w:val="008B206E"/>
    <w:rsid w:val="008B3018"/>
    <w:rsid w:val="008C0E1E"/>
    <w:rsid w:val="008C22F6"/>
    <w:rsid w:val="008C303D"/>
    <w:rsid w:val="008C378D"/>
    <w:rsid w:val="008C3D7A"/>
    <w:rsid w:val="008C49B4"/>
    <w:rsid w:val="008C5B14"/>
    <w:rsid w:val="008C7FB2"/>
    <w:rsid w:val="008D098F"/>
    <w:rsid w:val="008D1110"/>
    <w:rsid w:val="008D1568"/>
    <w:rsid w:val="008D3832"/>
    <w:rsid w:val="008D6939"/>
    <w:rsid w:val="008D79B4"/>
    <w:rsid w:val="008E05C9"/>
    <w:rsid w:val="008E0B9E"/>
    <w:rsid w:val="008E0BC9"/>
    <w:rsid w:val="008E1E18"/>
    <w:rsid w:val="008E2731"/>
    <w:rsid w:val="008E4ABB"/>
    <w:rsid w:val="008E5456"/>
    <w:rsid w:val="008F196E"/>
    <w:rsid w:val="008F2E50"/>
    <w:rsid w:val="008F2E82"/>
    <w:rsid w:val="008F3C65"/>
    <w:rsid w:val="008F5766"/>
    <w:rsid w:val="008F6941"/>
    <w:rsid w:val="009006CC"/>
    <w:rsid w:val="00901784"/>
    <w:rsid w:val="009017CF"/>
    <w:rsid w:val="00901A69"/>
    <w:rsid w:val="009033F1"/>
    <w:rsid w:val="00904C8D"/>
    <w:rsid w:val="009068C9"/>
    <w:rsid w:val="00912714"/>
    <w:rsid w:val="00913BC7"/>
    <w:rsid w:val="00914052"/>
    <w:rsid w:val="00920705"/>
    <w:rsid w:val="00923BBE"/>
    <w:rsid w:val="00924009"/>
    <w:rsid w:val="009270B2"/>
    <w:rsid w:val="00932500"/>
    <w:rsid w:val="00934807"/>
    <w:rsid w:val="0094220D"/>
    <w:rsid w:val="00942EAF"/>
    <w:rsid w:val="00943614"/>
    <w:rsid w:val="00943D1D"/>
    <w:rsid w:val="00944256"/>
    <w:rsid w:val="00945060"/>
    <w:rsid w:val="00945DE5"/>
    <w:rsid w:val="009543E4"/>
    <w:rsid w:val="0096391B"/>
    <w:rsid w:val="0096489B"/>
    <w:rsid w:val="00966CA8"/>
    <w:rsid w:val="00970627"/>
    <w:rsid w:val="00970DE7"/>
    <w:rsid w:val="00971867"/>
    <w:rsid w:val="00971AA2"/>
    <w:rsid w:val="0097570D"/>
    <w:rsid w:val="009812A8"/>
    <w:rsid w:val="00981429"/>
    <w:rsid w:val="00984E91"/>
    <w:rsid w:val="00992805"/>
    <w:rsid w:val="009963EE"/>
    <w:rsid w:val="00996455"/>
    <w:rsid w:val="009A5AE6"/>
    <w:rsid w:val="009A6811"/>
    <w:rsid w:val="009B11A4"/>
    <w:rsid w:val="009B129C"/>
    <w:rsid w:val="009B47FB"/>
    <w:rsid w:val="009B7B3D"/>
    <w:rsid w:val="009C7861"/>
    <w:rsid w:val="009D2647"/>
    <w:rsid w:val="009D309B"/>
    <w:rsid w:val="009D46D4"/>
    <w:rsid w:val="009D49D7"/>
    <w:rsid w:val="009D6911"/>
    <w:rsid w:val="009E420F"/>
    <w:rsid w:val="009E44AD"/>
    <w:rsid w:val="009E72D2"/>
    <w:rsid w:val="009F4FF6"/>
    <w:rsid w:val="009F746D"/>
    <w:rsid w:val="009F761B"/>
    <w:rsid w:val="00A00D1F"/>
    <w:rsid w:val="00A041DB"/>
    <w:rsid w:val="00A0630E"/>
    <w:rsid w:val="00A06A88"/>
    <w:rsid w:val="00A06E68"/>
    <w:rsid w:val="00A12B5C"/>
    <w:rsid w:val="00A12F01"/>
    <w:rsid w:val="00A15DC6"/>
    <w:rsid w:val="00A16169"/>
    <w:rsid w:val="00A24029"/>
    <w:rsid w:val="00A25004"/>
    <w:rsid w:val="00A25BB5"/>
    <w:rsid w:val="00A30B91"/>
    <w:rsid w:val="00A37135"/>
    <w:rsid w:val="00A37818"/>
    <w:rsid w:val="00A4029D"/>
    <w:rsid w:val="00A41F17"/>
    <w:rsid w:val="00A429DA"/>
    <w:rsid w:val="00A42E27"/>
    <w:rsid w:val="00A44D85"/>
    <w:rsid w:val="00A45555"/>
    <w:rsid w:val="00A45931"/>
    <w:rsid w:val="00A4792D"/>
    <w:rsid w:val="00A50208"/>
    <w:rsid w:val="00A50EC3"/>
    <w:rsid w:val="00A54FC0"/>
    <w:rsid w:val="00A62CFA"/>
    <w:rsid w:val="00A64B94"/>
    <w:rsid w:val="00A652CD"/>
    <w:rsid w:val="00A657F7"/>
    <w:rsid w:val="00A65FF2"/>
    <w:rsid w:val="00A6640C"/>
    <w:rsid w:val="00A666ED"/>
    <w:rsid w:val="00A7107D"/>
    <w:rsid w:val="00A72FED"/>
    <w:rsid w:val="00A757DC"/>
    <w:rsid w:val="00A757ED"/>
    <w:rsid w:val="00A76F0D"/>
    <w:rsid w:val="00A85DF0"/>
    <w:rsid w:val="00A93ED8"/>
    <w:rsid w:val="00A944EC"/>
    <w:rsid w:val="00A96BEB"/>
    <w:rsid w:val="00AA5058"/>
    <w:rsid w:val="00AA677D"/>
    <w:rsid w:val="00AA79DF"/>
    <w:rsid w:val="00AB390F"/>
    <w:rsid w:val="00AB3FCC"/>
    <w:rsid w:val="00AB549B"/>
    <w:rsid w:val="00AC10E5"/>
    <w:rsid w:val="00AC1C8F"/>
    <w:rsid w:val="00AC2754"/>
    <w:rsid w:val="00AC4019"/>
    <w:rsid w:val="00AC680F"/>
    <w:rsid w:val="00AD2608"/>
    <w:rsid w:val="00AD369E"/>
    <w:rsid w:val="00AD3ABA"/>
    <w:rsid w:val="00AD5706"/>
    <w:rsid w:val="00AD7490"/>
    <w:rsid w:val="00AD75EE"/>
    <w:rsid w:val="00AE0147"/>
    <w:rsid w:val="00AE0C84"/>
    <w:rsid w:val="00AE3B22"/>
    <w:rsid w:val="00AE7B09"/>
    <w:rsid w:val="00AF19F7"/>
    <w:rsid w:val="00AF1BE5"/>
    <w:rsid w:val="00AF1DA2"/>
    <w:rsid w:val="00AF51FE"/>
    <w:rsid w:val="00AF7629"/>
    <w:rsid w:val="00B01DC2"/>
    <w:rsid w:val="00B0282A"/>
    <w:rsid w:val="00B04F7F"/>
    <w:rsid w:val="00B06A33"/>
    <w:rsid w:val="00B10A84"/>
    <w:rsid w:val="00B13CD4"/>
    <w:rsid w:val="00B14096"/>
    <w:rsid w:val="00B16D57"/>
    <w:rsid w:val="00B17A15"/>
    <w:rsid w:val="00B22D8B"/>
    <w:rsid w:val="00B255E2"/>
    <w:rsid w:val="00B263B7"/>
    <w:rsid w:val="00B32EC1"/>
    <w:rsid w:val="00B334C0"/>
    <w:rsid w:val="00B3378A"/>
    <w:rsid w:val="00B34AB5"/>
    <w:rsid w:val="00B372F4"/>
    <w:rsid w:val="00B37853"/>
    <w:rsid w:val="00B42614"/>
    <w:rsid w:val="00B42B75"/>
    <w:rsid w:val="00B43E17"/>
    <w:rsid w:val="00B52C25"/>
    <w:rsid w:val="00B546BE"/>
    <w:rsid w:val="00B57ECF"/>
    <w:rsid w:val="00B614BE"/>
    <w:rsid w:val="00B70619"/>
    <w:rsid w:val="00B70AA2"/>
    <w:rsid w:val="00B70D1C"/>
    <w:rsid w:val="00B7396E"/>
    <w:rsid w:val="00B739B4"/>
    <w:rsid w:val="00B76D1C"/>
    <w:rsid w:val="00B81030"/>
    <w:rsid w:val="00B81358"/>
    <w:rsid w:val="00B83CA2"/>
    <w:rsid w:val="00B87F5D"/>
    <w:rsid w:val="00B926A0"/>
    <w:rsid w:val="00B9461A"/>
    <w:rsid w:val="00B95F77"/>
    <w:rsid w:val="00B96BA6"/>
    <w:rsid w:val="00BA12BD"/>
    <w:rsid w:val="00BA17E8"/>
    <w:rsid w:val="00BA17EF"/>
    <w:rsid w:val="00BA3AA4"/>
    <w:rsid w:val="00BA47AE"/>
    <w:rsid w:val="00BA73AC"/>
    <w:rsid w:val="00BA75BC"/>
    <w:rsid w:val="00BA7AD8"/>
    <w:rsid w:val="00BA7E3D"/>
    <w:rsid w:val="00BB0E63"/>
    <w:rsid w:val="00BB1257"/>
    <w:rsid w:val="00BB2203"/>
    <w:rsid w:val="00BB3633"/>
    <w:rsid w:val="00BB53D5"/>
    <w:rsid w:val="00BB543E"/>
    <w:rsid w:val="00BC0294"/>
    <w:rsid w:val="00BC038B"/>
    <w:rsid w:val="00BC0BA1"/>
    <w:rsid w:val="00BC0CFD"/>
    <w:rsid w:val="00BC2864"/>
    <w:rsid w:val="00BC4558"/>
    <w:rsid w:val="00BC4B0B"/>
    <w:rsid w:val="00BD0F95"/>
    <w:rsid w:val="00BD42C2"/>
    <w:rsid w:val="00BD77BD"/>
    <w:rsid w:val="00BD7A83"/>
    <w:rsid w:val="00BE0F65"/>
    <w:rsid w:val="00BE1541"/>
    <w:rsid w:val="00BE6EC3"/>
    <w:rsid w:val="00BF6953"/>
    <w:rsid w:val="00C036A8"/>
    <w:rsid w:val="00C05172"/>
    <w:rsid w:val="00C07346"/>
    <w:rsid w:val="00C074D9"/>
    <w:rsid w:val="00C11DE6"/>
    <w:rsid w:val="00C14597"/>
    <w:rsid w:val="00C155E0"/>
    <w:rsid w:val="00C16CD2"/>
    <w:rsid w:val="00C25B71"/>
    <w:rsid w:val="00C26EBF"/>
    <w:rsid w:val="00C33B43"/>
    <w:rsid w:val="00C4024F"/>
    <w:rsid w:val="00C41266"/>
    <w:rsid w:val="00C42253"/>
    <w:rsid w:val="00C4298B"/>
    <w:rsid w:val="00C42DE1"/>
    <w:rsid w:val="00C452C6"/>
    <w:rsid w:val="00C45FD7"/>
    <w:rsid w:val="00C46BD3"/>
    <w:rsid w:val="00C52969"/>
    <w:rsid w:val="00C52AB8"/>
    <w:rsid w:val="00C53178"/>
    <w:rsid w:val="00C54156"/>
    <w:rsid w:val="00C5437C"/>
    <w:rsid w:val="00C56907"/>
    <w:rsid w:val="00C56DDE"/>
    <w:rsid w:val="00C60703"/>
    <w:rsid w:val="00C621AA"/>
    <w:rsid w:val="00C6421F"/>
    <w:rsid w:val="00C6675A"/>
    <w:rsid w:val="00C67AFB"/>
    <w:rsid w:val="00C71E0A"/>
    <w:rsid w:val="00C74DD7"/>
    <w:rsid w:val="00C75CB4"/>
    <w:rsid w:val="00C77D9C"/>
    <w:rsid w:val="00C77FA7"/>
    <w:rsid w:val="00C80025"/>
    <w:rsid w:val="00C833C7"/>
    <w:rsid w:val="00C848E0"/>
    <w:rsid w:val="00C85B23"/>
    <w:rsid w:val="00C85D52"/>
    <w:rsid w:val="00C86BED"/>
    <w:rsid w:val="00C86DB2"/>
    <w:rsid w:val="00C87B88"/>
    <w:rsid w:val="00C91897"/>
    <w:rsid w:val="00C94A21"/>
    <w:rsid w:val="00CA04D8"/>
    <w:rsid w:val="00CA2871"/>
    <w:rsid w:val="00CA5002"/>
    <w:rsid w:val="00CB3800"/>
    <w:rsid w:val="00CC1FD4"/>
    <w:rsid w:val="00CC29AF"/>
    <w:rsid w:val="00CC3551"/>
    <w:rsid w:val="00CC735E"/>
    <w:rsid w:val="00CC7625"/>
    <w:rsid w:val="00CD0006"/>
    <w:rsid w:val="00CD0659"/>
    <w:rsid w:val="00CD39CE"/>
    <w:rsid w:val="00CD4495"/>
    <w:rsid w:val="00CD578D"/>
    <w:rsid w:val="00CE3BBB"/>
    <w:rsid w:val="00CE479A"/>
    <w:rsid w:val="00CE609F"/>
    <w:rsid w:val="00CE6AD8"/>
    <w:rsid w:val="00CF4B0C"/>
    <w:rsid w:val="00CF615A"/>
    <w:rsid w:val="00CF64AD"/>
    <w:rsid w:val="00CF66CF"/>
    <w:rsid w:val="00D00277"/>
    <w:rsid w:val="00D0269A"/>
    <w:rsid w:val="00D054F8"/>
    <w:rsid w:val="00D14DC1"/>
    <w:rsid w:val="00D16783"/>
    <w:rsid w:val="00D16FEF"/>
    <w:rsid w:val="00D17082"/>
    <w:rsid w:val="00D2517C"/>
    <w:rsid w:val="00D255CA"/>
    <w:rsid w:val="00D266E7"/>
    <w:rsid w:val="00D26E55"/>
    <w:rsid w:val="00D26FFA"/>
    <w:rsid w:val="00D3335B"/>
    <w:rsid w:val="00D34757"/>
    <w:rsid w:val="00D34DF6"/>
    <w:rsid w:val="00D40324"/>
    <w:rsid w:val="00D40917"/>
    <w:rsid w:val="00D43384"/>
    <w:rsid w:val="00D46687"/>
    <w:rsid w:val="00D51532"/>
    <w:rsid w:val="00D53884"/>
    <w:rsid w:val="00D573C5"/>
    <w:rsid w:val="00D64BE9"/>
    <w:rsid w:val="00D651E6"/>
    <w:rsid w:val="00D65D63"/>
    <w:rsid w:val="00D6656F"/>
    <w:rsid w:val="00D71219"/>
    <w:rsid w:val="00D72DA5"/>
    <w:rsid w:val="00D73E85"/>
    <w:rsid w:val="00D757AF"/>
    <w:rsid w:val="00D77389"/>
    <w:rsid w:val="00D853CA"/>
    <w:rsid w:val="00D85D56"/>
    <w:rsid w:val="00D8793E"/>
    <w:rsid w:val="00D90AD7"/>
    <w:rsid w:val="00D92554"/>
    <w:rsid w:val="00D92846"/>
    <w:rsid w:val="00D93371"/>
    <w:rsid w:val="00D93E4F"/>
    <w:rsid w:val="00D93FD2"/>
    <w:rsid w:val="00D97666"/>
    <w:rsid w:val="00DA01E3"/>
    <w:rsid w:val="00DA0549"/>
    <w:rsid w:val="00DA0709"/>
    <w:rsid w:val="00DA0C73"/>
    <w:rsid w:val="00DA29F3"/>
    <w:rsid w:val="00DB494F"/>
    <w:rsid w:val="00DB5818"/>
    <w:rsid w:val="00DB7CDC"/>
    <w:rsid w:val="00DC08B7"/>
    <w:rsid w:val="00DC282D"/>
    <w:rsid w:val="00DC4133"/>
    <w:rsid w:val="00DC585E"/>
    <w:rsid w:val="00DC7B59"/>
    <w:rsid w:val="00DD4337"/>
    <w:rsid w:val="00DD7E1D"/>
    <w:rsid w:val="00DE1409"/>
    <w:rsid w:val="00DE1D8D"/>
    <w:rsid w:val="00DE3132"/>
    <w:rsid w:val="00DE52B4"/>
    <w:rsid w:val="00DE6445"/>
    <w:rsid w:val="00DF436D"/>
    <w:rsid w:val="00E02747"/>
    <w:rsid w:val="00E034D9"/>
    <w:rsid w:val="00E07175"/>
    <w:rsid w:val="00E110B9"/>
    <w:rsid w:val="00E12759"/>
    <w:rsid w:val="00E14C99"/>
    <w:rsid w:val="00E150A9"/>
    <w:rsid w:val="00E166DB"/>
    <w:rsid w:val="00E17576"/>
    <w:rsid w:val="00E20939"/>
    <w:rsid w:val="00E22743"/>
    <w:rsid w:val="00E273D6"/>
    <w:rsid w:val="00E27BC2"/>
    <w:rsid w:val="00E409A0"/>
    <w:rsid w:val="00E413E4"/>
    <w:rsid w:val="00E41CBE"/>
    <w:rsid w:val="00E43C5F"/>
    <w:rsid w:val="00E4551A"/>
    <w:rsid w:val="00E45982"/>
    <w:rsid w:val="00E478A7"/>
    <w:rsid w:val="00E47BAF"/>
    <w:rsid w:val="00E50F82"/>
    <w:rsid w:val="00E5492F"/>
    <w:rsid w:val="00E54C44"/>
    <w:rsid w:val="00E550B2"/>
    <w:rsid w:val="00E55743"/>
    <w:rsid w:val="00E5579E"/>
    <w:rsid w:val="00E56448"/>
    <w:rsid w:val="00E56D44"/>
    <w:rsid w:val="00E56FD3"/>
    <w:rsid w:val="00E57A99"/>
    <w:rsid w:val="00E62460"/>
    <w:rsid w:val="00E66941"/>
    <w:rsid w:val="00E70D6D"/>
    <w:rsid w:val="00E72143"/>
    <w:rsid w:val="00E72DFF"/>
    <w:rsid w:val="00E7304D"/>
    <w:rsid w:val="00E73827"/>
    <w:rsid w:val="00E73CD2"/>
    <w:rsid w:val="00E73DD2"/>
    <w:rsid w:val="00E74573"/>
    <w:rsid w:val="00E75B31"/>
    <w:rsid w:val="00E76668"/>
    <w:rsid w:val="00E9280F"/>
    <w:rsid w:val="00E92C19"/>
    <w:rsid w:val="00E92F42"/>
    <w:rsid w:val="00E96342"/>
    <w:rsid w:val="00EA09C3"/>
    <w:rsid w:val="00EA5363"/>
    <w:rsid w:val="00EA6102"/>
    <w:rsid w:val="00EA6BDF"/>
    <w:rsid w:val="00EB492F"/>
    <w:rsid w:val="00EB5F37"/>
    <w:rsid w:val="00EB7426"/>
    <w:rsid w:val="00EB756A"/>
    <w:rsid w:val="00EC099D"/>
    <w:rsid w:val="00EC0CC5"/>
    <w:rsid w:val="00EC0DA7"/>
    <w:rsid w:val="00EC4774"/>
    <w:rsid w:val="00EC5C1F"/>
    <w:rsid w:val="00ED266A"/>
    <w:rsid w:val="00ED3D8C"/>
    <w:rsid w:val="00ED630E"/>
    <w:rsid w:val="00EE0DC8"/>
    <w:rsid w:val="00EE1D9E"/>
    <w:rsid w:val="00EE237E"/>
    <w:rsid w:val="00EE36C7"/>
    <w:rsid w:val="00EE503E"/>
    <w:rsid w:val="00EE6F8F"/>
    <w:rsid w:val="00EF0D6C"/>
    <w:rsid w:val="00EF3AEB"/>
    <w:rsid w:val="00EF453C"/>
    <w:rsid w:val="00EF50C2"/>
    <w:rsid w:val="00F01340"/>
    <w:rsid w:val="00F0176E"/>
    <w:rsid w:val="00F018BE"/>
    <w:rsid w:val="00F04959"/>
    <w:rsid w:val="00F04DC7"/>
    <w:rsid w:val="00F052D2"/>
    <w:rsid w:val="00F06E68"/>
    <w:rsid w:val="00F0701A"/>
    <w:rsid w:val="00F10858"/>
    <w:rsid w:val="00F10F19"/>
    <w:rsid w:val="00F15D30"/>
    <w:rsid w:val="00F217D8"/>
    <w:rsid w:val="00F27E9A"/>
    <w:rsid w:val="00F325B1"/>
    <w:rsid w:val="00F33EE0"/>
    <w:rsid w:val="00F4373D"/>
    <w:rsid w:val="00F51979"/>
    <w:rsid w:val="00F51BF7"/>
    <w:rsid w:val="00F52608"/>
    <w:rsid w:val="00F545D4"/>
    <w:rsid w:val="00F5480B"/>
    <w:rsid w:val="00F54CC8"/>
    <w:rsid w:val="00F550A3"/>
    <w:rsid w:val="00F57C1A"/>
    <w:rsid w:val="00F603A7"/>
    <w:rsid w:val="00F625C2"/>
    <w:rsid w:val="00F626C8"/>
    <w:rsid w:val="00F64D26"/>
    <w:rsid w:val="00F65EEA"/>
    <w:rsid w:val="00F72896"/>
    <w:rsid w:val="00F74402"/>
    <w:rsid w:val="00F75FA0"/>
    <w:rsid w:val="00F76651"/>
    <w:rsid w:val="00F8092E"/>
    <w:rsid w:val="00F80B40"/>
    <w:rsid w:val="00F80C11"/>
    <w:rsid w:val="00F842AC"/>
    <w:rsid w:val="00F856F6"/>
    <w:rsid w:val="00F87D86"/>
    <w:rsid w:val="00F917C0"/>
    <w:rsid w:val="00F92372"/>
    <w:rsid w:val="00F92A5E"/>
    <w:rsid w:val="00F92F8B"/>
    <w:rsid w:val="00F967F0"/>
    <w:rsid w:val="00F96DA1"/>
    <w:rsid w:val="00FA0875"/>
    <w:rsid w:val="00FA1603"/>
    <w:rsid w:val="00FA1D1C"/>
    <w:rsid w:val="00FA2F19"/>
    <w:rsid w:val="00FA4AA5"/>
    <w:rsid w:val="00FA4E15"/>
    <w:rsid w:val="00FA67BC"/>
    <w:rsid w:val="00FB036D"/>
    <w:rsid w:val="00FB1A9F"/>
    <w:rsid w:val="00FB1EA1"/>
    <w:rsid w:val="00FB3B30"/>
    <w:rsid w:val="00FB4013"/>
    <w:rsid w:val="00FB620A"/>
    <w:rsid w:val="00FB6C9E"/>
    <w:rsid w:val="00FB6D90"/>
    <w:rsid w:val="00FB71EC"/>
    <w:rsid w:val="00FC3128"/>
    <w:rsid w:val="00FC6E7B"/>
    <w:rsid w:val="00FD1173"/>
    <w:rsid w:val="00FD3959"/>
    <w:rsid w:val="00FD589A"/>
    <w:rsid w:val="00FD5A83"/>
    <w:rsid w:val="00FD7BBB"/>
    <w:rsid w:val="00FD7EB8"/>
    <w:rsid w:val="00FE2E6E"/>
    <w:rsid w:val="00FE37F0"/>
    <w:rsid w:val="00FE52D5"/>
    <w:rsid w:val="00FE62B6"/>
    <w:rsid w:val="00FE779D"/>
    <w:rsid w:val="00FF208A"/>
    <w:rsid w:val="00FF25C6"/>
    <w:rsid w:val="00FF2E83"/>
    <w:rsid w:val="00FF60D3"/>
    <w:rsid w:val="00FF6FA7"/>
    <w:rsid w:val="00FF71D9"/>
    <w:rsid w:val="00FF726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SimSun"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280240"/>
    <w:rPr>
      <w:rFonts w:ascii="Times New Roman" w:hAnsi="Times New Roman"/>
      <w:sz w:val="24"/>
      <w:szCs w:val="24"/>
      <w:lang w:val="en-GB" w:eastAsia="zh-CN"/>
    </w:rPr>
  </w:style>
  <w:style w:type="paragraph" w:styleId="Heading1">
    <w:name w:val="heading 1"/>
    <w:basedOn w:val="Normal"/>
    <w:next w:val="Normal"/>
    <w:link w:val="Heading1Char"/>
    <w:uiPriority w:val="99"/>
    <w:qFormat/>
    <w:rsid w:val="0028024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280240"/>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uiPriority w:val="99"/>
    <w:qFormat/>
    <w:rsid w:val="00280240"/>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locked/>
    <w:rsid w:val="00C56DDE"/>
    <w:pPr>
      <w:keepNext/>
      <w:keepLines/>
      <w:spacing w:before="200"/>
      <w:outlineLvl w:val="3"/>
    </w:pPr>
    <w:rPr>
      <w:rFonts w:ascii="Cambria" w:hAnsi="Cambria"/>
      <w:b/>
      <w:bCs/>
      <w:i/>
      <w:iCs/>
      <w:color w:val="4F81BD"/>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80240"/>
    <w:rPr>
      <w:rFonts w:ascii="Arial" w:eastAsia="SimSun" w:hAnsi="Arial" w:cs="Arial"/>
      <w:b/>
      <w:bCs/>
      <w:kern w:val="32"/>
      <w:sz w:val="32"/>
      <w:szCs w:val="32"/>
      <w:lang w:val="en-GB"/>
    </w:rPr>
  </w:style>
  <w:style w:type="character" w:customStyle="1" w:styleId="Heading2Char">
    <w:name w:val="Heading 2 Char"/>
    <w:basedOn w:val="DefaultParagraphFont"/>
    <w:link w:val="Heading2"/>
    <w:uiPriority w:val="99"/>
    <w:locked/>
    <w:rsid w:val="00280240"/>
    <w:rPr>
      <w:rFonts w:ascii="Arial" w:eastAsia="SimSun" w:hAnsi="Arial" w:cs="Arial"/>
      <w:b/>
      <w:bCs/>
      <w:i/>
      <w:iCs/>
      <w:sz w:val="28"/>
      <w:szCs w:val="28"/>
      <w:lang w:val="en-GB"/>
    </w:rPr>
  </w:style>
  <w:style w:type="character" w:customStyle="1" w:styleId="Heading3Char">
    <w:name w:val="Heading 3 Char"/>
    <w:basedOn w:val="DefaultParagraphFont"/>
    <w:link w:val="Heading3"/>
    <w:uiPriority w:val="99"/>
    <w:locked/>
    <w:rsid w:val="00280240"/>
    <w:rPr>
      <w:rFonts w:ascii="Arial" w:eastAsia="SimSun" w:hAnsi="Arial" w:cs="Arial"/>
      <w:b/>
      <w:bCs/>
      <w:sz w:val="26"/>
      <w:szCs w:val="26"/>
      <w:lang w:val="en-GB"/>
    </w:rPr>
  </w:style>
  <w:style w:type="character" w:customStyle="1" w:styleId="Heading4Char">
    <w:name w:val="Heading 4 Char"/>
    <w:basedOn w:val="DefaultParagraphFont"/>
    <w:link w:val="Heading4"/>
    <w:uiPriority w:val="99"/>
    <w:locked/>
    <w:rsid w:val="00C56DDE"/>
    <w:rPr>
      <w:rFonts w:ascii="Cambria" w:eastAsia="SimSun" w:hAnsi="Cambria" w:cs="Times New Roman"/>
      <w:b/>
      <w:bCs/>
      <w:i/>
      <w:iCs/>
      <w:color w:val="4F81BD"/>
      <w:sz w:val="24"/>
      <w:szCs w:val="24"/>
      <w:lang w:val="en-GB" w:eastAsia="zh-CN"/>
    </w:rPr>
  </w:style>
  <w:style w:type="character" w:styleId="Emphasis">
    <w:name w:val="Emphasis"/>
    <w:basedOn w:val="DefaultParagraphFont"/>
    <w:uiPriority w:val="99"/>
    <w:qFormat/>
    <w:rsid w:val="00280240"/>
    <w:rPr>
      <w:rFonts w:cs="Times New Roman"/>
      <w:i/>
      <w:iCs/>
    </w:rPr>
  </w:style>
  <w:style w:type="paragraph" w:styleId="Subtitle">
    <w:name w:val="Subtitle"/>
    <w:basedOn w:val="Normal"/>
    <w:next w:val="Normal"/>
    <w:link w:val="SubtitleChar"/>
    <w:uiPriority w:val="99"/>
    <w:qFormat/>
    <w:rsid w:val="00280240"/>
    <w:pPr>
      <w:spacing w:after="60"/>
      <w:jc w:val="center"/>
      <w:outlineLvl w:val="1"/>
    </w:pPr>
    <w:rPr>
      <w:rFonts w:ascii="Cambria" w:hAnsi="Cambria"/>
      <w:lang w:val="en-IE" w:eastAsia="en-IE"/>
    </w:rPr>
  </w:style>
  <w:style w:type="character" w:customStyle="1" w:styleId="SubtitleChar">
    <w:name w:val="Subtitle Char"/>
    <w:basedOn w:val="DefaultParagraphFont"/>
    <w:link w:val="Subtitle"/>
    <w:uiPriority w:val="99"/>
    <w:locked/>
    <w:rsid w:val="00280240"/>
    <w:rPr>
      <w:rFonts w:ascii="Cambria" w:eastAsia="SimSun" w:hAnsi="Cambria" w:cs="Times New Roman"/>
      <w:sz w:val="24"/>
      <w:szCs w:val="24"/>
      <w:lang w:eastAsia="en-IE"/>
    </w:rPr>
  </w:style>
  <w:style w:type="paragraph" w:styleId="ListParagraph">
    <w:name w:val="List Paragraph"/>
    <w:basedOn w:val="Normal"/>
    <w:uiPriority w:val="99"/>
    <w:qFormat/>
    <w:rsid w:val="00280240"/>
    <w:pPr>
      <w:ind w:left="720"/>
      <w:contextualSpacing/>
    </w:pPr>
  </w:style>
  <w:style w:type="paragraph" w:styleId="BalloonText">
    <w:name w:val="Balloon Text"/>
    <w:basedOn w:val="Normal"/>
    <w:link w:val="BalloonTextChar"/>
    <w:uiPriority w:val="99"/>
    <w:semiHidden/>
    <w:rsid w:val="002E5C3E"/>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E5C3E"/>
    <w:rPr>
      <w:rFonts w:ascii="Tahoma" w:hAnsi="Tahoma" w:cs="Tahoma"/>
      <w:sz w:val="16"/>
      <w:szCs w:val="16"/>
      <w:lang w:val="en-GB" w:eastAsia="zh-CN"/>
    </w:rPr>
  </w:style>
  <w:style w:type="character" w:styleId="Hyperlink">
    <w:name w:val="Hyperlink"/>
    <w:basedOn w:val="DefaultParagraphFont"/>
    <w:uiPriority w:val="99"/>
    <w:rsid w:val="00C56DDE"/>
    <w:rPr>
      <w:rFonts w:cs="Times New Roman"/>
      <w:color w:val="0000FF"/>
      <w:u w:val="single"/>
    </w:rPr>
  </w:style>
  <w:style w:type="paragraph" w:styleId="Header">
    <w:name w:val="header"/>
    <w:basedOn w:val="Normal"/>
    <w:link w:val="HeaderChar"/>
    <w:uiPriority w:val="99"/>
    <w:semiHidden/>
    <w:rsid w:val="00367CA9"/>
    <w:pPr>
      <w:tabs>
        <w:tab w:val="center" w:pos="4513"/>
        <w:tab w:val="right" w:pos="9026"/>
      </w:tabs>
    </w:pPr>
  </w:style>
  <w:style w:type="character" w:customStyle="1" w:styleId="HeaderChar">
    <w:name w:val="Header Char"/>
    <w:basedOn w:val="DefaultParagraphFont"/>
    <w:link w:val="Header"/>
    <w:uiPriority w:val="99"/>
    <w:semiHidden/>
    <w:locked/>
    <w:rsid w:val="00367CA9"/>
    <w:rPr>
      <w:rFonts w:ascii="Times New Roman" w:hAnsi="Times New Roman" w:cs="Times New Roman"/>
      <w:sz w:val="24"/>
      <w:szCs w:val="24"/>
      <w:lang w:val="en-GB" w:eastAsia="zh-CN"/>
    </w:rPr>
  </w:style>
  <w:style w:type="paragraph" w:styleId="Footer">
    <w:name w:val="footer"/>
    <w:basedOn w:val="Normal"/>
    <w:link w:val="FooterChar"/>
    <w:uiPriority w:val="99"/>
    <w:rsid w:val="00367CA9"/>
    <w:pPr>
      <w:tabs>
        <w:tab w:val="center" w:pos="4513"/>
        <w:tab w:val="right" w:pos="9026"/>
      </w:tabs>
    </w:pPr>
  </w:style>
  <w:style w:type="character" w:customStyle="1" w:styleId="FooterChar">
    <w:name w:val="Footer Char"/>
    <w:basedOn w:val="DefaultParagraphFont"/>
    <w:link w:val="Footer"/>
    <w:uiPriority w:val="99"/>
    <w:locked/>
    <w:rsid w:val="00367CA9"/>
    <w:rPr>
      <w:rFonts w:ascii="Times New Roman" w:hAnsi="Times New Roman" w:cs="Times New Roman"/>
      <w:sz w:val="24"/>
      <w:szCs w:val="24"/>
      <w:lang w:val="en-GB" w:eastAsia="zh-CN"/>
    </w:rPr>
  </w:style>
  <w:style w:type="paragraph" w:styleId="TOCHeading">
    <w:name w:val="TOC Heading"/>
    <w:basedOn w:val="Heading1"/>
    <w:next w:val="Normal"/>
    <w:uiPriority w:val="99"/>
    <w:qFormat/>
    <w:rsid w:val="00C33B43"/>
    <w:pPr>
      <w:keepLines/>
      <w:spacing w:before="480" w:after="0" w:line="276" w:lineRule="auto"/>
      <w:outlineLvl w:val="9"/>
    </w:pPr>
    <w:rPr>
      <w:rFonts w:ascii="Cambria" w:hAnsi="Cambria" w:cs="Times New Roman"/>
      <w:color w:val="365F91"/>
      <w:kern w:val="0"/>
      <w:sz w:val="28"/>
      <w:szCs w:val="28"/>
      <w:lang w:val="en-US" w:eastAsia="en-US"/>
    </w:rPr>
  </w:style>
  <w:style w:type="paragraph" w:styleId="TOC1">
    <w:name w:val="toc 1"/>
    <w:basedOn w:val="Normal"/>
    <w:next w:val="Normal"/>
    <w:autoRedefine/>
    <w:uiPriority w:val="99"/>
    <w:locked/>
    <w:rsid w:val="00C33B43"/>
    <w:pPr>
      <w:spacing w:after="100"/>
    </w:pPr>
  </w:style>
  <w:style w:type="paragraph" w:styleId="TOC2">
    <w:name w:val="toc 2"/>
    <w:basedOn w:val="Normal"/>
    <w:next w:val="Normal"/>
    <w:autoRedefine/>
    <w:uiPriority w:val="99"/>
    <w:locked/>
    <w:rsid w:val="00C33B43"/>
    <w:pPr>
      <w:spacing w:after="100"/>
      <w:ind w:left="240"/>
    </w:pPr>
  </w:style>
  <w:style w:type="paragraph" w:styleId="TOC3">
    <w:name w:val="toc 3"/>
    <w:basedOn w:val="Normal"/>
    <w:next w:val="Normal"/>
    <w:autoRedefine/>
    <w:uiPriority w:val="99"/>
    <w:locked/>
    <w:rsid w:val="00C33B43"/>
    <w:pPr>
      <w:spacing w:after="100"/>
      <w:ind w:left="48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hyperlink" Target="http://www.marine.ie/CMSWEB/TemplateFiles/habssearch.aspx?SearchType=Maps&amp;Parent=0&amp;MapID=84&amp;NRMODE=Published&amp;NRORIGINALURL=%2fhome%2fpublicationsdata%2fHabsSearch%2ehtm&amp;NRNODEGUID=%7b72B240C8-5492-4C85-BC3A-AABB7BE05B88%7d&amp;NRCACHEHINT=ModifyGuest" TargetMode="External"/><Relationship Id="rId7"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www.bim.i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yperlink" Target="http://www.cro.ie"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TotalTime>
  <Pages>202</Pages>
  <Words>-32766</Words>
  <Characters>-32766</Characters>
  <Application>Microsoft Office Outlook</Application>
  <DocSecurity>0</DocSecurity>
  <Lines>0</Lines>
  <Paragraphs>0</Paragraphs>
  <ScaleCrop>false</ScaleCrop>
  <Company>National University of Ireland, Galway</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 Introduction</dc:title>
  <dc:subject/>
  <dc:creator>Cush, Peter</dc:creator>
  <cp:keywords/>
  <dc:description/>
  <cp:lastModifiedBy>Kathy Cush</cp:lastModifiedBy>
  <cp:revision>2</cp:revision>
  <cp:lastPrinted>2012-06-20T11:17:00Z</cp:lastPrinted>
  <dcterms:created xsi:type="dcterms:W3CDTF">2012-08-28T16:12:00Z</dcterms:created>
  <dcterms:modified xsi:type="dcterms:W3CDTF">2012-08-28T16:12:00Z</dcterms:modified>
</cp:coreProperties>
</file>